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
          <w:color w:val="000000"/>
          <w:spacing w:val="20"/>
          <w:sz w:val="84"/>
        </w:rPr>
      </w:pPr>
      <w:r>
        <w:rPr>
          <w:rFonts w:ascii="宋体"/>
          <w:b/>
          <w:color w:val="000000"/>
          <w:spacing w:val="20"/>
          <w:sz w:val="84"/>
        </w:rPr>
      </w:r>
      <w:r/>
    </w:p>
    <w:p>
      <w:pPr>
        <w:jc w:val="center"/>
        <w:rPr>
          <w:rFonts w:ascii="宋体"/>
          <w:b/>
          <w:color w:val="000000"/>
          <w:spacing w:val="20"/>
          <w:sz w:val="84"/>
        </w:rPr>
      </w:pPr>
      <w:r>
        <w:rPr>
          <w:rFonts w:ascii="宋体"/>
          <w:b/>
          <w:color w:val="000000"/>
          <w:spacing w:val="20"/>
          <w:sz w:val="84"/>
        </w:rPr>
      </w:r>
      <w:r/>
    </w:p>
    <w:p>
      <w:pPr>
        <w:rPr>
          <w:rFonts w:ascii="宋体"/>
          <w:b/>
          <w:color w:val="000000"/>
          <w:spacing w:val="20"/>
          <w:sz w:val="32"/>
        </w:rPr>
      </w:pPr>
      <w:r>
        <w:rPr>
          <w:rFonts w:ascii="宋体"/>
          <w:b/>
          <w:color w:val="000000"/>
          <w:spacing w:val="20"/>
          <w:sz w:val="32"/>
        </w:rPr>
      </w:r>
      <w:r/>
    </w:p>
    <w:p>
      <w:pPr>
        <w:jc w:val="center"/>
        <w:rPr>
          <w:rFonts w:ascii="宋体"/>
          <w:bCs/>
          <w:color w:val="000000"/>
          <w:spacing w:val="20"/>
          <w:sz w:val="96"/>
          <w:szCs w:val="84"/>
        </w:rPr>
      </w:pPr>
      <w:r>
        <w:rPr>
          <w:rFonts w:hint="eastAsia" w:ascii="宋体"/>
          <w:bCs/>
          <w:color w:val="000000"/>
          <w:spacing w:val="20"/>
          <w:sz w:val="96"/>
          <w:szCs w:val="84"/>
        </w:rPr>
        <w:t xml:space="preserve">谈 判 文 件</w:t>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ind w:firstLine="1362"/>
        <w:spacing w:after="287"/>
        <w:rPr>
          <w:rFonts w:hint="eastAsia" w:ascii="楷体" w:hAnsi="楷体" w:eastAsia="楷体"/>
          <w:b/>
          <w:bCs/>
          <w:color w:val="000000"/>
          <w:sz w:val="36"/>
        </w:rPr>
      </w:pPr>
      <w:r>
        <w:rPr>
          <w:rFonts w:hint="eastAsia" w:ascii="楷体" w:hAnsi="楷体" w:eastAsia="楷体"/>
          <w:b/>
          <w:bCs/>
          <w:color w:val="000000"/>
          <w:sz w:val="36"/>
        </w:rPr>
        <w:t xml:space="preserve">项目名称：</w:t>
      </w:r>
      <w:bookmarkStart w:id="0" w:name="OLE_LINK61"/>
      <w:r/>
      <w:bookmarkStart w:id="1" w:name="OLE_LINK2"/>
      <w:r/>
      <w:bookmarkStart w:id="2" w:name="_Hlk172529174"/>
      <w:r>
        <w:rPr>
          <w:rFonts w:hint="eastAsia" w:ascii="楷体" w:hAnsi="楷体" w:eastAsia="楷体"/>
          <w:b/>
          <w:bCs/>
          <w:color w:val="000000"/>
          <w:sz w:val="36"/>
        </w:rPr>
        <w:t xml:space="preserve">戴南镇刁良村 2024 年宜</w:t>
      </w:r>
      <w:r>
        <w:rPr>
          <w:rFonts w:hint="eastAsia" w:ascii="楷体" w:hAnsi="楷体" w:eastAsia="楷体"/>
          <w:b/>
          <w:bCs/>
          <w:color w:val="000000"/>
          <w:sz w:val="36"/>
        </w:rPr>
        <w:t xml:space="preserve">居宜业</w:t>
      </w:r>
      <w:r>
        <w:rPr>
          <w:rFonts w:hint="eastAsia" w:ascii="楷体" w:hAnsi="楷体" w:eastAsia="楷体"/>
          <w:b/>
          <w:bCs/>
          <w:color w:val="000000"/>
          <w:sz w:val="36"/>
        </w:rPr>
        <w:t xml:space="preserve">和美乡村工程(第二批)</w:t>
      </w:r>
      <w:bookmarkEnd w:id="0"/>
      <w:r>
        <w:rPr>
          <w:rFonts w:hint="eastAsia" w:ascii="楷体" w:hAnsi="楷体" w:eastAsia="楷体"/>
          <w:b/>
          <w:bCs/>
          <w:color w:val="000000"/>
          <w:sz w:val="36"/>
        </w:rPr>
        <w:t xml:space="preserve"> </w:t>
      </w:r>
      <w:bookmarkEnd w:id="1"/>
      <w:r/>
      <w:bookmarkEnd w:id="2"/>
      <w:r/>
    </w:p>
    <w:p>
      <w:pPr>
        <w:ind w:firstLine="1362"/>
        <w:spacing w:after="287"/>
        <w:rPr>
          <w:rFonts w:hint="eastAsia" w:ascii="楷体" w:hAnsi="楷体" w:eastAsia="楷体"/>
          <w:b/>
          <w:bCs/>
          <w:color w:val="000000"/>
          <w:sz w:val="36"/>
        </w:rPr>
      </w:pPr>
      <w:r>
        <w:rPr>
          <w:rFonts w:hint="eastAsia" w:ascii="楷体" w:hAnsi="楷体" w:eastAsia="楷体"/>
          <w:b/>
          <w:bCs/>
          <w:color w:val="000000"/>
          <w:sz w:val="36"/>
        </w:rPr>
        <w:t xml:space="preserve">项目编号：</w:t>
      </w:r>
      <w:bookmarkStart w:id="3" w:name="OLE_LINK4"/>
      <w:r>
        <w:rPr>
          <w:rFonts w:ascii="楷体" w:hAnsi="楷体" w:eastAsia="楷体"/>
          <w:b/>
          <w:bCs/>
          <w:color w:val="000000"/>
          <w:sz w:val="36"/>
        </w:rPr>
        <w:t xml:space="preserve">JSZC-321281057-ZJGS-T2025-0001</w:t>
      </w:r>
      <w:r>
        <w:rPr>
          <w:rFonts w:hint="eastAsia" w:ascii="楷体" w:hAnsi="楷体" w:eastAsia="楷体"/>
          <w:b/>
          <w:bCs/>
          <w:color w:val="000000"/>
          <w:sz w:val="36"/>
        </w:rPr>
        <w:t xml:space="preserve">号</w:t>
      </w:r>
      <w:bookmarkEnd w:id="3"/>
      <w:r/>
      <w:r/>
    </w:p>
    <w:p>
      <w:pPr>
        <w:ind w:firstLine="1362"/>
        <w:spacing w:after="287"/>
        <w:rPr>
          <w:rFonts w:hint="eastAsia" w:ascii="楷体" w:hAnsi="楷体" w:eastAsia="楷体"/>
          <w:b/>
          <w:bCs/>
          <w:color w:val="000000"/>
          <w:sz w:val="36"/>
        </w:rPr>
      </w:pPr>
      <w:r>
        <w:rPr>
          <w:rFonts w:hint="eastAsia" w:ascii="楷体" w:hAnsi="楷体" w:eastAsia="楷体"/>
          <w:b/>
          <w:bCs/>
          <w:color w:val="000000"/>
          <w:sz w:val="36"/>
        </w:rPr>
        <w:t xml:space="preserve">采 购 人：</w:t>
      </w:r>
      <w:r>
        <w:rPr>
          <w:rFonts w:hint="eastAsia" w:ascii="楷体" w:hAnsi="楷体" w:eastAsia="楷体"/>
          <w:b/>
          <w:bCs/>
          <w:color w:val="000000"/>
          <w:sz w:val="36"/>
        </w:rPr>
        <w:t xml:space="preserve">兴化市戴南镇人民政府</w:t>
      </w:r>
      <w:r/>
    </w:p>
    <w:p>
      <w:pPr>
        <w:rPr>
          <w:rFonts w:ascii="仿宋_GB2312" w:eastAsia="仿宋_GB2312"/>
          <w:color w:val="000000"/>
          <w:sz w:val="36"/>
        </w:rPr>
      </w:pPr>
      <w:r>
        <w:rPr>
          <w:rFonts w:ascii="仿宋_GB2312" w:eastAsia="仿宋_GB2312"/>
          <w:color w:val="000000"/>
          <w:sz w:val="36"/>
        </w:rPr>
      </w:r>
      <w:r/>
    </w:p>
    <w:p>
      <w:pPr>
        <w:jc w:val="center"/>
        <w:rPr>
          <w:rFonts w:ascii="仿宋_GB2312" w:eastAsia="仿宋_GB2312"/>
          <w:color w:val="000000"/>
          <w:sz w:val="36"/>
        </w:rPr>
      </w:pPr>
      <w:r>
        <w:rPr>
          <w:rFonts w:ascii="仿宋_GB2312" w:eastAsia="仿宋_GB2312"/>
          <w:color w:val="000000"/>
          <w:sz w:val="36"/>
        </w:rPr>
      </w:r>
      <w:r/>
    </w:p>
    <w:p>
      <w:pPr>
        <w:rPr>
          <w:rFonts w:ascii="仿宋_GB2312" w:eastAsia="仿宋_GB2312"/>
          <w:color w:val="000000"/>
          <w:sz w:val="36"/>
        </w:rPr>
      </w:pPr>
      <w:r>
        <w:rPr>
          <w:rFonts w:ascii="仿宋_GB2312" w:eastAsia="仿宋_GB2312"/>
          <w:color w:val="000000"/>
          <w:sz w:val="36"/>
        </w:rPr>
      </w:r>
      <w:r/>
    </w:p>
    <w:p>
      <w:pPr>
        <w:rPr>
          <w:color w:val="000000"/>
        </w:rPr>
      </w:pPr>
      <w:r>
        <w:rPr>
          <w:color w:val="000000"/>
        </w:rPr>
      </w:r>
      <w:r/>
    </w:p>
    <w:p>
      <w:pPr>
        <w:rPr>
          <w:color w:val="000000"/>
        </w:rPr>
      </w:pPr>
      <w:r>
        <w:rPr>
          <w:color w:val="000000"/>
        </w:rPr>
      </w:r>
      <w:r/>
    </w:p>
    <w:p>
      <w:pPr>
        <w:pStyle w:val="934"/>
        <w:ind w:firstLine="0"/>
        <w:jc w:val="center"/>
        <w:tabs>
          <w:tab w:val="left" w:pos="7182" w:leader="none"/>
        </w:tabs>
        <w:rPr>
          <w:rFonts w:ascii="黑体" w:eastAsia="黑体"/>
          <w:color w:val="000000"/>
          <w:sz w:val="36"/>
        </w:rPr>
      </w:pPr>
      <w:r/>
      <w:bookmarkStart w:id="4" w:name="OLE_LINK50"/>
      <w:r>
        <w:rPr>
          <w:rFonts w:hint="eastAsia" w:ascii="黑体" w:eastAsia="黑体"/>
          <w:color w:val="000000"/>
          <w:sz w:val="36"/>
        </w:rPr>
        <w:t xml:space="preserve">江苏中建建设项目管理咨询有限公司</w:t>
      </w:r>
      <w:bookmarkEnd w:id="4"/>
      <w:r/>
    </w:p>
    <w:p>
      <w:pPr>
        <w:pStyle w:val="934"/>
        <w:ind w:left="89" w:firstLine="3571"/>
        <w:rPr>
          <w:rFonts w:ascii="黑体" w:eastAsia="黑体"/>
          <w:color w:val="000000"/>
          <w:sz w:val="36"/>
        </w:rPr>
      </w:pPr>
      <w:r>
        <w:rPr>
          <w:rFonts w:hint="eastAsia" w:ascii="黑体" w:eastAsia="黑体"/>
          <w:color w:val="000000"/>
          <w:sz w:val="36"/>
        </w:rPr>
        <w:t xml:space="preserve">二○二五年十二月</w:t>
      </w:r>
      <w:r/>
    </w:p>
    <w:p>
      <w:pPr>
        <w:jc w:val="center"/>
        <w:rPr>
          <w:b/>
          <w:color w:val="000000"/>
          <w:sz w:val="44"/>
          <w:szCs w:val="44"/>
        </w:rPr>
      </w:pPr>
      <w:r>
        <w:rPr>
          <w:b/>
          <w:color w:val="000000"/>
          <w:sz w:val="44"/>
          <w:szCs w:val="44"/>
        </w:rPr>
      </w:r>
      <w:r/>
    </w:p>
    <w:p>
      <w:pPr>
        <w:jc w:val="center"/>
        <w:rPr>
          <w:b/>
          <w:color w:val="000000"/>
          <w:sz w:val="44"/>
          <w:szCs w:val="44"/>
        </w:rPr>
      </w:pPr>
      <w:r>
        <w:rPr>
          <w:b/>
          <w:color w:val="000000"/>
          <w:sz w:val="44"/>
          <w:szCs w:val="44"/>
        </w:rPr>
      </w:r>
      <w:r/>
    </w:p>
    <w:p>
      <w:pPr>
        <w:rPr>
          <w:color w:val="000000"/>
        </w:rPr>
      </w:pPr>
      <w:r>
        <w:rPr>
          <w:color w:val="000000"/>
        </w:rPr>
      </w:r>
      <w:r/>
    </w:p>
    <w:p>
      <w:pPr>
        <w:rPr>
          <w:color w:val="000000"/>
        </w:rPr>
      </w:pPr>
      <w:r>
        <w:rPr>
          <w:color w:val="000000"/>
        </w:rPr>
      </w:r>
      <w:r/>
    </w:p>
    <w:p>
      <w:pPr>
        <w:ind w:firstLine="56"/>
        <w:jc w:val="center"/>
        <w:spacing w:after="861"/>
        <w:rPr>
          <w:rFonts w:hint="eastAsia" w:ascii="宋体" w:hAnsi="宋体"/>
          <w:b/>
          <w:bCs/>
          <w:color w:val="000000"/>
          <w:sz w:val="64"/>
          <w:szCs w:val="64"/>
        </w:rPr>
      </w:pPr>
      <w:r>
        <w:rPr>
          <w:rFonts w:hint="eastAsia" w:ascii="宋体" w:hAnsi="宋体"/>
          <w:b/>
          <w:bCs/>
          <w:color w:val="000000"/>
          <w:sz w:val="64"/>
          <w:szCs w:val="64"/>
        </w:rPr>
      </w:r>
      <w:r/>
    </w:p>
    <w:p>
      <w:pPr>
        <w:ind w:firstLine="56"/>
        <w:jc w:val="center"/>
        <w:spacing w:after="861"/>
        <w:rPr>
          <w:rFonts w:hint="eastAsia" w:ascii="宋体" w:hAnsi="宋体"/>
          <w:b/>
          <w:bCs/>
          <w:color w:val="000000"/>
          <w:sz w:val="64"/>
          <w:szCs w:val="64"/>
        </w:rPr>
      </w:pPr>
      <w:r>
        <w:rPr>
          <w:rFonts w:hint="eastAsia" w:ascii="宋体" w:hAnsi="宋体"/>
          <w:b/>
          <w:color w:val="000000"/>
          <w:sz w:val="64"/>
          <w:szCs w:val="64"/>
        </w:rPr>
        <w:t xml:space="preserve">目   录</w:t>
      </w:r>
      <w:r/>
    </w:p>
    <w:p>
      <w:pPr>
        <w:ind w:firstLine="751"/>
        <w:spacing w:after="143"/>
        <w:rPr>
          <w:rFonts w:hint="eastAsia" w:ascii="宋体" w:hAnsi="宋体"/>
          <w:b/>
          <w:color w:val="000000"/>
          <w:sz w:val="32"/>
          <w:szCs w:val="32"/>
        </w:rPr>
      </w:pPr>
      <w:r>
        <w:rPr>
          <w:rFonts w:hint="eastAsia" w:ascii="宋体" w:hAnsi="宋体"/>
          <w:b/>
          <w:color w:val="000000"/>
          <w:sz w:val="32"/>
          <w:szCs w:val="32"/>
        </w:rPr>
        <w:t xml:space="preserve">谈判须知前附表</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一、谈判邀请</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二、总 则</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三、谈判响应要求</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四、采购需求</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五、谈判</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bCs/>
          <w:color w:val="000000"/>
          <w:sz w:val="32"/>
          <w:szCs w:val="32"/>
        </w:rPr>
        <w:t xml:space="preserve">成交公告</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七、合同签订</w:t>
      </w:r>
      <w:r/>
    </w:p>
    <w:p>
      <w:pPr>
        <w:ind w:firstLine="771"/>
        <w:spacing w:after="143"/>
        <w:rPr>
          <w:rFonts w:hint="eastAsia" w:ascii="仿宋" w:hAnsi="仿宋" w:eastAsia="仿宋"/>
          <w:color w:val="000000"/>
          <w:sz w:val="32"/>
          <w:szCs w:val="32"/>
        </w:rPr>
      </w:pPr>
      <w:r>
        <w:rPr>
          <w:rFonts w:hint="eastAsia" w:ascii="仿宋" w:hAnsi="仿宋" w:eastAsia="仿宋"/>
          <w:bCs/>
          <w:color w:val="000000"/>
          <w:sz w:val="32"/>
          <w:szCs w:val="32"/>
        </w:rPr>
        <w:t xml:space="preserve">八、质疑</w:t>
      </w:r>
      <w:r/>
    </w:p>
    <w:p>
      <w:pPr>
        <w:ind w:firstLine="771"/>
        <w:spacing w:after="143"/>
        <w:rPr>
          <w:rFonts w:hint="eastAsia" w:ascii="仿宋" w:hAnsi="仿宋" w:eastAsia="仿宋"/>
          <w:color w:val="000000"/>
          <w:sz w:val="32"/>
          <w:szCs w:val="32"/>
        </w:rPr>
      </w:pPr>
      <w:r>
        <w:rPr>
          <w:rFonts w:hint="eastAsia" w:ascii="仿宋" w:hAnsi="仿宋" w:eastAsia="仿宋"/>
          <w:bCs/>
          <w:color w:val="000000"/>
          <w:sz w:val="32"/>
          <w:szCs w:val="32"/>
        </w:rPr>
        <w:t xml:space="preserve">九、其它事项</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十、政府采购合同（参考）</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十一、谈判响应文件格式</w:t>
      </w:r>
      <w:r/>
    </w:p>
    <w:p>
      <w:pPr>
        <w:pStyle w:val="934"/>
        <w:ind w:firstLine="0"/>
        <w:jc w:val="center"/>
        <w:spacing w:line="240" w:lineRule="auto"/>
        <w:tabs>
          <w:tab w:val="left" w:pos="7182" w:leader="none"/>
        </w:tabs>
        <w:rPr>
          <w:rFonts w:hint="eastAsia" w:ascii="黑体" w:hAnsi="宋体" w:eastAsia="黑体"/>
          <w:b/>
          <w:color w:val="000000"/>
          <w:sz w:val="44"/>
        </w:rPr>
      </w:pPr>
      <w:r>
        <w:rPr>
          <w:rFonts w:hint="eastAsia" w:ascii="黑体" w:hAnsi="宋体" w:eastAsia="黑体"/>
          <w:b/>
          <w:color w:val="000000"/>
          <w:sz w:val="44"/>
        </w:rPr>
      </w:r>
      <w:r/>
    </w:p>
    <w:p>
      <w:r/>
      <w:r/>
    </w:p>
    <w:p>
      <w:r/>
      <w:r/>
    </w:p>
    <w:p>
      <w:pPr>
        <w:pStyle w:val="934"/>
        <w:ind w:firstLine="0"/>
        <w:spacing w:line="240" w:lineRule="auto"/>
        <w:tabs>
          <w:tab w:val="left" w:pos="7182" w:leader="none"/>
        </w:tabs>
        <w:rPr>
          <w:rFonts w:hint="eastAsia" w:ascii="黑体" w:hAnsi="宋体" w:eastAsia="黑体"/>
          <w:b/>
          <w:color w:val="000000"/>
          <w:sz w:val="44"/>
        </w:rPr>
      </w:pPr>
      <w:r>
        <w:rPr>
          <w:rFonts w:hint="eastAsia" w:ascii="黑体" w:hAnsi="宋体" w:eastAsia="黑体"/>
          <w:b/>
          <w:color w:val="000000"/>
          <w:sz w:val="44"/>
        </w:rPr>
      </w:r>
      <w:r/>
    </w:p>
    <w:p>
      <w:r/>
      <w:r/>
    </w:p>
    <w:p>
      <w:r/>
      <w:r/>
    </w:p>
    <w:p>
      <w:r/>
      <w:r/>
    </w:p>
    <w:p>
      <w:r/>
      <w:r/>
    </w:p>
    <w:p>
      <w:r/>
      <w:r/>
    </w:p>
    <w:p>
      <w:pPr>
        <w:pStyle w:val="934"/>
        <w:ind w:firstLine="0"/>
        <w:jc w:val="center"/>
        <w:spacing w:line="240" w:lineRule="auto"/>
        <w:tabs>
          <w:tab w:val="left" w:pos="7182" w:leader="none"/>
        </w:tabs>
        <w:rPr>
          <w:rFonts w:hint="eastAsia" w:ascii="黑体" w:hAnsi="宋体" w:eastAsia="黑体"/>
          <w:b/>
          <w:bCs/>
          <w:color w:val="000000"/>
          <w:sz w:val="44"/>
          <w:szCs w:val="44"/>
        </w:rPr>
      </w:pPr>
      <w:r>
        <w:rPr>
          <w:rFonts w:hint="eastAsia" w:ascii="黑体" w:hAnsi="宋体" w:eastAsia="黑体"/>
          <w:b/>
          <w:bCs/>
          <w:color w:val="000000"/>
          <w:sz w:val="44"/>
          <w:szCs w:val="44"/>
        </w:rPr>
      </w:r>
      <w:r/>
    </w:p>
    <w:p>
      <w:pPr>
        <w:pStyle w:val="934"/>
        <w:ind w:firstLine="0"/>
        <w:jc w:val="center"/>
        <w:spacing w:line="240" w:lineRule="auto"/>
        <w:tabs>
          <w:tab w:val="left" w:pos="7182" w:leader="none"/>
        </w:tabs>
        <w:rPr>
          <w:rFonts w:hint="eastAsia" w:ascii="仿宋" w:hAnsi="仿宋" w:eastAsia="仿宋"/>
          <w:color w:val="000000"/>
          <w:sz w:val="28"/>
          <w:szCs w:val="28"/>
        </w:rPr>
      </w:pPr>
      <w:r>
        <w:rPr>
          <w:rFonts w:hint="eastAsia" w:ascii="仿宋" w:hAnsi="仿宋" w:eastAsia="仿宋"/>
          <w:color w:val="000000"/>
          <w:sz w:val="28"/>
          <w:szCs w:val="28"/>
        </w:rPr>
      </w:r>
      <w:r/>
    </w:p>
    <w:p>
      <w:pPr>
        <w:pStyle w:val="934"/>
        <w:ind w:firstLine="0"/>
        <w:jc w:val="center"/>
        <w:spacing w:line="240" w:lineRule="auto"/>
        <w:tabs>
          <w:tab w:val="left" w:pos="7182" w:leader="none"/>
        </w:tabs>
        <w:rPr>
          <w:rFonts w:hint="eastAsia" w:ascii="仿宋" w:hAnsi="仿宋" w:eastAsia="仿宋"/>
          <w:color w:val="000000"/>
          <w:sz w:val="28"/>
          <w:szCs w:val="28"/>
        </w:rPr>
      </w:pPr>
      <w:r>
        <w:rPr>
          <w:rFonts w:hint="eastAsia" w:ascii="仿宋" w:hAnsi="仿宋" w:eastAsia="仿宋"/>
          <w:color w:val="000000"/>
          <w:sz w:val="28"/>
          <w:szCs w:val="28"/>
        </w:rPr>
      </w:r>
      <w:r/>
    </w:p>
    <w:p>
      <w:pPr>
        <w:pStyle w:val="934"/>
        <w:ind w:firstLine="0"/>
        <w:jc w:val="center"/>
        <w:spacing w:line="240" w:lineRule="auto"/>
        <w:tabs>
          <w:tab w:val="left" w:pos="7182" w:leader="none"/>
        </w:tabs>
        <w:rPr>
          <w:rFonts w:hint="eastAsia" w:ascii="仿宋" w:hAnsi="仿宋" w:eastAsia="仿宋"/>
          <w:color w:val="000000"/>
          <w:sz w:val="28"/>
          <w:szCs w:val="28"/>
        </w:rPr>
      </w:pPr>
      <w:r>
        <w:rPr>
          <w:rFonts w:hint="eastAsia" w:ascii="仿宋" w:hAnsi="仿宋" w:eastAsia="仿宋"/>
          <w:color w:val="000000"/>
          <w:sz w:val="28"/>
          <w:szCs w:val="28"/>
        </w:rPr>
      </w:r>
      <w:r/>
    </w:p>
    <w:p>
      <w:pPr>
        <w:pStyle w:val="934"/>
        <w:ind w:firstLine="0"/>
        <w:jc w:val="center"/>
        <w:spacing w:line="240" w:lineRule="auto"/>
        <w:tabs>
          <w:tab w:val="left" w:pos="7182" w:leader="none"/>
        </w:tabs>
        <w:rPr>
          <w:rFonts w:hint="eastAsia" w:ascii="仿宋" w:hAnsi="仿宋" w:eastAsia="仿宋"/>
          <w:color w:val="000000"/>
          <w:sz w:val="28"/>
          <w:szCs w:val="28"/>
        </w:rPr>
      </w:pPr>
      <w:r>
        <w:rPr>
          <w:rFonts w:hint="eastAsia" w:ascii="仿宋" w:hAnsi="仿宋" w:eastAsia="仿宋"/>
          <w:color w:val="000000"/>
          <w:sz w:val="28"/>
          <w:szCs w:val="28"/>
        </w:rPr>
      </w:r>
      <w:r/>
    </w:p>
    <w:p>
      <w:pPr>
        <w:pStyle w:val="934"/>
        <w:ind w:firstLine="0"/>
        <w:jc w:val="center"/>
        <w:spacing w:line="240" w:lineRule="auto"/>
        <w:tabs>
          <w:tab w:val="left" w:pos="7182" w:leader="none"/>
        </w:tabs>
        <w:rPr>
          <w:rFonts w:hint="eastAsia" w:ascii="仿宋" w:hAnsi="仿宋" w:eastAsia="仿宋"/>
          <w:color w:val="000000"/>
          <w:sz w:val="28"/>
          <w:szCs w:val="28"/>
        </w:rPr>
      </w:pPr>
      <w:r>
        <w:rPr>
          <w:rFonts w:hint="eastAsia" w:ascii="仿宋" w:hAnsi="仿宋" w:eastAsia="仿宋"/>
          <w:color w:val="000000"/>
          <w:sz w:val="28"/>
          <w:szCs w:val="28"/>
        </w:rPr>
      </w:r>
      <w:r/>
    </w:p>
    <w:p>
      <w:pPr>
        <w:jc w:val="left"/>
        <w:widowControl/>
        <w:rPr>
          <w:rFonts w:hint="eastAsia" w:ascii="黑体" w:hAnsi="宋体" w:eastAsia="黑体"/>
          <w:b/>
          <w:color w:val="000000"/>
          <w:spacing w:val="-4"/>
          <w:sz w:val="44"/>
          <w:szCs w:val="20"/>
        </w:rPr>
      </w:pPr>
      <w:r>
        <w:rPr>
          <w:rFonts w:hint="eastAsia" w:ascii="黑体" w:hAnsi="宋体" w:eastAsia="黑体"/>
          <w:b/>
          <w:color w:val="000000"/>
          <w:sz w:val="44"/>
        </w:rPr>
        <w:br w:type="page" w:clear="all"/>
      </w:r>
      <w:r/>
    </w:p>
    <w:p>
      <w:pPr>
        <w:pStyle w:val="934"/>
        <w:ind w:firstLine="0"/>
        <w:jc w:val="center"/>
        <w:spacing w:line="240" w:lineRule="auto"/>
        <w:tabs>
          <w:tab w:val="left" w:pos="7182" w:leader="none"/>
        </w:tabs>
        <w:rPr>
          <w:rFonts w:hint="eastAsia" w:ascii="仿宋" w:hAnsi="仿宋" w:eastAsia="仿宋"/>
          <w:color w:val="000000"/>
          <w:sz w:val="28"/>
          <w:szCs w:val="28"/>
        </w:rPr>
      </w:pPr>
      <w:r>
        <w:rPr>
          <w:rFonts w:hint="eastAsia" w:ascii="黑体" w:hAnsi="宋体" w:eastAsia="黑体"/>
          <w:b/>
          <w:color w:val="000000"/>
          <w:sz w:val="44"/>
        </w:rPr>
        <w:t xml:space="preserve">谈判 须 知 </w:t>
      </w:r>
      <w:r>
        <w:rPr>
          <w:rFonts w:hint="eastAsia" w:ascii="仿宋" w:hAnsi="仿宋" w:eastAsia="仿宋"/>
          <w:color w:val="000000"/>
          <w:sz w:val="28"/>
          <w:szCs w:val="28"/>
        </w:rPr>
        <w:t xml:space="preserve">（前附表）</w:t>
      </w:r>
      <w:r/>
    </w:p>
    <w:tbl>
      <w:tblPr>
        <w:tblW w:w="0" w:type="auto"/>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Look w:val="04A0" w:firstRow="1" w:lastRow="0" w:firstColumn="1" w:lastColumn="0" w:noHBand="0" w:noVBand="1"/>
      </w:tblPr>
      <w:tblGrid>
        <w:gridCol w:w="780"/>
        <w:gridCol w:w="8744"/>
      </w:tblGrid>
      <w:tr>
        <w:trPr>
          <w:jc w:val="center"/>
          <w:trHeight w:val="32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序号</w:t>
            </w:r>
            <w:r/>
          </w:p>
        </w:tc>
        <w:tc>
          <w:tcPr>
            <w:tcBorders>
              <w:bottom w:val="single" w:color="000000" w:sz="4" w:space="0"/>
              <w:right w:val="single" w:color="000000" w:sz="4" w:space="0"/>
            </w:tcBorders>
            <w:tcW w:w="8744" w:type="dxa"/>
            <w:vAlign w:val="center"/>
            <w:textDirection w:val="lrTb"/>
            <w:noWrap w:val="false"/>
          </w:tcPr>
          <w:p>
            <w:pPr>
              <w:jc w:val="center"/>
              <w:spacing w:line="36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内</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容</w:t>
            </w:r>
            <w:r/>
          </w:p>
        </w:tc>
      </w:tr>
      <w:tr>
        <w:trPr>
          <w:jc w:val="center"/>
          <w:trHeight w:val="105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项目名称</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戴南镇刁良村 2024 年宜</w:t>
            </w:r>
            <w:r>
              <w:rPr>
                <w:rFonts w:hint="eastAsia" w:ascii="仿宋" w:hAnsi="仿宋" w:eastAsia="仿宋"/>
                <w:color w:val="000000"/>
                <w:sz w:val="28"/>
                <w:szCs w:val="28"/>
              </w:rPr>
              <w:t xml:space="preserve">居宜业</w:t>
            </w:r>
            <w:r>
              <w:rPr>
                <w:rFonts w:hint="eastAsia" w:ascii="仿宋" w:hAnsi="仿宋" w:eastAsia="仿宋"/>
                <w:color w:val="000000"/>
                <w:sz w:val="28"/>
                <w:szCs w:val="28"/>
              </w:rPr>
              <w:t xml:space="preserve">和美乡村工程(第二批)</w:t>
            </w:r>
            <w:r>
              <w:rPr>
                <w:rFonts w:hint="eastAsia" w:ascii="仿宋" w:hAnsi="仿宋" w:eastAsia="仿宋"/>
                <w:color w:val="000000"/>
                <w:sz w:val="28"/>
                <w:szCs w:val="28"/>
              </w:rPr>
              <w:t xml:space="preserve">  </w:t>
            </w:r>
            <w:r/>
          </w:p>
          <w:p>
            <w:pPr>
              <w:spacing w:line="36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采购方式：</w:t>
            </w:r>
            <w:r>
              <w:rPr>
                <w:rFonts w:hint="eastAsia" w:ascii="仿宋" w:hAnsi="仿宋" w:eastAsia="仿宋"/>
                <w:color w:val="000000"/>
                <w:sz w:val="28"/>
                <w:szCs w:val="28"/>
              </w:rPr>
              <w:t xml:space="preserve">竞争性谈判</w:t>
            </w:r>
            <w:r/>
          </w:p>
          <w:p>
            <w:pPr>
              <w:spacing w:line="36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项目编号</w:t>
            </w:r>
            <w:r>
              <w:rPr>
                <w:rFonts w:hint="eastAsia" w:ascii="仿宋" w:hAnsi="仿宋" w:eastAsia="仿宋"/>
                <w:color w:val="000000"/>
                <w:sz w:val="28"/>
                <w:szCs w:val="28"/>
              </w:rPr>
              <w:t xml:space="preserve">：</w:t>
            </w:r>
            <w:r>
              <w:rPr>
                <w:rFonts w:ascii="仿宋" w:hAnsi="仿宋" w:eastAsia="仿宋"/>
                <w:color w:val="000000"/>
                <w:sz w:val="28"/>
                <w:szCs w:val="28"/>
              </w:rPr>
              <w:t xml:space="preserve">JSZC-321281057-ZJGS-T2025-0001</w:t>
            </w:r>
            <w:r>
              <w:rPr>
                <w:rFonts w:hint="eastAsia" w:ascii="仿宋" w:hAnsi="仿宋" w:eastAsia="仿宋"/>
                <w:color w:val="000000"/>
                <w:sz w:val="28"/>
                <w:szCs w:val="28"/>
              </w:rPr>
              <w:t xml:space="preserve">号</w:t>
            </w:r>
            <w:r>
              <w:rPr>
                <w:rFonts w:ascii="仿宋" w:hAnsi="仿宋" w:eastAsia="仿宋"/>
                <w:color w:val="000000"/>
                <w:sz w:val="28"/>
                <w:szCs w:val="28"/>
              </w:rPr>
              <w:t xml:space="preserve">   </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
                <w:color w:val="000000"/>
                <w:sz w:val="28"/>
                <w:szCs w:val="28"/>
              </w:rPr>
            </w:pPr>
            <w:r>
              <w:rPr>
                <w:rFonts w:hint="eastAsia" w:ascii="仿宋" w:hAnsi="仿宋" w:eastAsia="仿宋"/>
                <w:bCs/>
                <w:color w:val="000000"/>
                <w:sz w:val="28"/>
                <w:szCs w:val="28"/>
              </w:rPr>
              <w:t xml:space="preserve">本项目不收取谈判保证金</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履约保证金：无</w:t>
            </w:r>
            <w:r/>
          </w:p>
        </w:tc>
      </w:tr>
      <w:tr>
        <w:trPr>
          <w:jc w:val="center"/>
          <w:trHeight w:val="46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ascii="仿宋" w:hAnsi="仿宋" w:eastAsia="仿宋"/>
                <w:color w:val="000000"/>
                <w:sz w:val="28"/>
                <w:szCs w:val="28"/>
              </w:rPr>
              <w:t xml:space="preserve">4</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谈判有效期</w:t>
            </w:r>
            <w:r>
              <w:rPr>
                <w:rFonts w:hint="eastAsia" w:ascii="仿宋" w:hAnsi="仿宋" w:eastAsia="仿宋"/>
                <w:color w:val="000000"/>
                <w:sz w:val="28"/>
                <w:szCs w:val="28"/>
              </w:rPr>
              <w:t xml:space="preserve">：谈判后60日内</w:t>
            </w:r>
            <w:r/>
          </w:p>
        </w:tc>
      </w:tr>
      <w:tr>
        <w:trPr>
          <w:jc w:val="center"/>
          <w:trHeight w:val="2291"/>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ascii="仿宋" w:hAnsi="仿宋" w:eastAsia="仿宋"/>
                <w:color w:val="000000"/>
                <w:sz w:val="28"/>
                <w:szCs w:val="28"/>
              </w:rPr>
              <w:t xml:space="preserve">5</w:t>
            </w:r>
            <w:r/>
          </w:p>
        </w:tc>
        <w:tc>
          <w:tcPr>
            <w:tcBorders>
              <w:bottom w:val="single" w:color="000000" w:sz="4" w:space="0"/>
              <w:right w:val="single" w:color="000000" w:sz="4" w:space="0"/>
            </w:tcBorders>
            <w:tcW w:w="8744" w:type="dxa"/>
            <w:vAlign w:val="center"/>
            <w:textDirection w:val="lrTb"/>
            <w:noWrap w:val="false"/>
          </w:tcPr>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本项目通过“苏</w:t>
            </w:r>
            <w:r>
              <w:rPr>
                <w:rFonts w:hint="eastAsia" w:ascii="仿宋" w:hAnsi="仿宋" w:eastAsia="仿宋"/>
                <w:bCs/>
                <w:color w:val="000000"/>
                <w:sz w:val="28"/>
                <w:szCs w:val="28"/>
              </w:rPr>
              <w:t xml:space="preserve">采云</w:t>
            </w:r>
            <w:r>
              <w:rPr>
                <w:rFonts w:hint="eastAsia" w:ascii="仿宋" w:hAnsi="仿宋" w:eastAsia="仿宋"/>
                <w:bCs/>
                <w:color w:val="000000"/>
                <w:sz w:val="28"/>
                <w:szCs w:val="28"/>
              </w:rPr>
              <w:t xml:space="preserve">”系统进行电子采购，</w:t>
            </w:r>
            <w:r>
              <w:rPr>
                <w:rFonts w:hint="eastAsia" w:ascii="仿宋" w:hAnsi="仿宋" w:eastAsia="仿宋"/>
                <w:bCs/>
                <w:color w:val="000000"/>
                <w:sz w:val="28"/>
                <w:szCs w:val="28"/>
              </w:rPr>
              <w:t xml:space="preserve">即供应</w:t>
            </w:r>
            <w:r>
              <w:rPr>
                <w:rFonts w:hint="eastAsia" w:ascii="仿宋" w:hAnsi="仿宋" w:eastAsia="仿宋"/>
                <w:bCs/>
                <w:color w:val="000000"/>
                <w:sz w:val="28"/>
                <w:szCs w:val="28"/>
              </w:rPr>
              <w:t xml:space="preserve">商响应文件从政府采购客户端工具制作并通过“苏</w:t>
            </w:r>
            <w:r>
              <w:rPr>
                <w:rFonts w:hint="eastAsia" w:ascii="仿宋" w:hAnsi="仿宋" w:eastAsia="仿宋"/>
                <w:bCs/>
                <w:color w:val="000000"/>
                <w:sz w:val="28"/>
                <w:szCs w:val="28"/>
              </w:rPr>
              <w:t xml:space="preserve">采云</w:t>
            </w:r>
            <w:r>
              <w:rPr>
                <w:rFonts w:hint="eastAsia" w:ascii="仿宋" w:hAnsi="仿宋" w:eastAsia="仿宋"/>
                <w:bCs/>
                <w:color w:val="000000"/>
                <w:sz w:val="28"/>
                <w:szCs w:val="28"/>
              </w:rPr>
              <w:t xml:space="preserve">”系统提交。</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供应商应当通过“苏</w:t>
            </w:r>
            <w:r>
              <w:rPr>
                <w:rFonts w:hint="eastAsia" w:ascii="仿宋" w:hAnsi="仿宋" w:eastAsia="仿宋"/>
                <w:bCs/>
                <w:color w:val="000000"/>
                <w:sz w:val="28"/>
                <w:szCs w:val="28"/>
              </w:rPr>
              <w:t xml:space="preserve">采云</w:t>
            </w:r>
            <w:r>
              <w:rPr>
                <w:rFonts w:hint="eastAsia" w:ascii="仿宋" w:hAnsi="仿宋" w:eastAsia="仿宋"/>
                <w:bCs/>
                <w:color w:val="000000"/>
                <w:sz w:val="28"/>
                <w:szCs w:val="28"/>
              </w:rPr>
              <w:t xml:space="preserve">”系统提交数据电文形式的响应文件（即电子投标）。未进行线上响应文件提交并解密(因“苏</w:t>
            </w:r>
            <w:r>
              <w:rPr>
                <w:rFonts w:hint="eastAsia" w:ascii="仿宋" w:hAnsi="仿宋" w:eastAsia="仿宋"/>
                <w:bCs/>
                <w:color w:val="000000"/>
                <w:sz w:val="28"/>
                <w:szCs w:val="28"/>
              </w:rPr>
              <w:t xml:space="preserve">采云</w:t>
            </w:r>
            <w:r>
              <w:rPr>
                <w:rFonts w:hint="eastAsia" w:ascii="仿宋" w:hAnsi="仿宋" w:eastAsia="仿宋"/>
                <w:bCs/>
                <w:color w:val="000000"/>
                <w:sz w:val="28"/>
                <w:szCs w:val="28"/>
              </w:rPr>
              <w:t xml:space="preserve">”系统导致解密失败的除外)的供应商，响应无效。</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“CA数字证书”的获取：供应商需办理方正CA锁</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网址</w:t>
            </w:r>
            <w:r/>
          </w:p>
          <w:p>
            <w:pPr>
              <w:spacing w:line="400" w:lineRule="exact"/>
              <w:rPr>
                <w:rFonts w:hint="eastAsia"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w:t>
            </w:r>
            <w:r>
              <w:rPr>
                <w:rFonts w:hint="eastAsia" w:ascii="仿宋" w:hAnsi="仿宋" w:eastAsia="仿宋"/>
                <w:bCs/>
                <w:color w:val="000000"/>
                <w:sz w:val="28"/>
                <w:szCs w:val="28"/>
              </w:rPr>
              <w:t xml:space="preserve">采云</w:t>
            </w:r>
            <w:r>
              <w:rPr>
                <w:rFonts w:hint="eastAsia" w:ascii="仿宋" w:hAnsi="仿宋" w:eastAsia="仿宋"/>
                <w:bCs/>
                <w:color w:val="000000"/>
                <w:sz w:val="28"/>
                <w:szCs w:val="28"/>
              </w:rPr>
              <w:t xml:space="preserve">”系统（网址：</w:t>
            </w:r>
            <w:r>
              <w:fldChar w:fldCharType="begin"/>
            </w:r>
            <w:r>
              <w:instrText xml:space="preserve">HYPERLINK "http://jszfcg.jsczt.cn/"</w:instrText>
            </w:r>
            <w:r>
              <w:fldChar w:fldCharType="separate"/>
            </w:r>
            <w:r>
              <w:rPr>
                <w:rFonts w:hint="eastAsia" w:ascii="仿宋" w:hAnsi="仿宋" w:eastAsia="仿宋"/>
                <w:bCs/>
                <w:color w:val="000000"/>
                <w:sz w:val="28"/>
                <w:szCs w:val="28"/>
              </w:rPr>
              <w:t xml:space="preserve">http://jszfcg.jsczt.cn/</w:t>
            </w:r>
            <w:r>
              <w:fldChar w:fldCharType="end"/>
            </w:r>
            <w:r>
              <w:rPr>
                <w:rFonts w:hint="eastAsia" w:ascii="仿宋" w:hAnsi="仿宋" w:eastAsia="仿宋"/>
                <w:bCs/>
                <w:color w:val="000000"/>
                <w:sz w:val="28"/>
                <w:szCs w:val="28"/>
              </w:rPr>
              <w:t xml:space="preserve">），按照要求通过互联网方式提交首次响应文件。</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“苏</w:t>
            </w:r>
            <w:r>
              <w:rPr>
                <w:rFonts w:hint="eastAsia" w:ascii="仿宋" w:hAnsi="仿宋" w:eastAsia="仿宋"/>
                <w:bCs/>
                <w:color w:val="000000"/>
                <w:sz w:val="28"/>
                <w:szCs w:val="28"/>
              </w:rPr>
              <w:t xml:space="preserve">采云</w:t>
            </w:r>
            <w:r>
              <w:rPr>
                <w:rFonts w:hint="eastAsia" w:ascii="仿宋" w:hAnsi="仿宋" w:eastAsia="仿宋"/>
                <w:bCs/>
                <w:color w:val="000000"/>
                <w:sz w:val="28"/>
                <w:szCs w:val="28"/>
              </w:rPr>
              <w:t xml:space="preserve">”系统使用要求：</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使用谷歌浏览器</w:t>
            </w:r>
            <w:r>
              <w:rPr>
                <w:rFonts w:hint="eastAsia" w:ascii="仿宋" w:hAnsi="仿宋" w:eastAsia="仿宋"/>
                <w:bCs/>
                <w:color w:val="000000"/>
                <w:sz w:val="28"/>
                <w:szCs w:val="28"/>
              </w:rPr>
              <w:t xml:space="preserve">参与不见面开标及谈判环节。</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400" w:lineRule="exact"/>
              <w:rPr>
                <w:rFonts w:hint="eastAsia"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响应文件递交截止时间</w:t>
            </w:r>
            <w:r>
              <w:rPr>
                <w:rFonts w:hint="eastAsia" w:ascii="仿宋" w:hAnsi="仿宋" w:eastAsia="仿宋"/>
                <w:color w:val="000000"/>
                <w:sz w:val="28"/>
                <w:szCs w:val="28"/>
              </w:rPr>
              <w:t xml:space="preserve">：2025年</w:t>
            </w:r>
            <w:r>
              <w:rPr>
                <w:rFonts w:hint="eastAsia" w:ascii="仿宋" w:hAnsi="仿宋" w:eastAsia="仿宋"/>
                <w:color w:val="000000"/>
                <w:sz w:val="28"/>
                <w:szCs w:val="28"/>
              </w:rPr>
              <w:t xml:space="preserve">12</w:t>
            </w:r>
            <w:r>
              <w:rPr>
                <w:rFonts w:hint="eastAsia" w:ascii="仿宋" w:hAnsi="仿宋" w:eastAsia="仿宋"/>
                <w:color w:val="000000"/>
                <w:sz w:val="28"/>
                <w:szCs w:val="28"/>
              </w:rPr>
              <w:t xml:space="preserve">月</w:t>
            </w:r>
            <w:r>
              <w:rPr>
                <w:rFonts w:hint="eastAsia" w:ascii="仿宋" w:hAnsi="仿宋" w:eastAsia="仿宋"/>
                <w:color w:val="000000"/>
                <w:sz w:val="28"/>
                <w:szCs w:val="28"/>
              </w:rPr>
              <w:t xml:space="preserve">23</w:t>
            </w:r>
            <w:r>
              <w:rPr>
                <w:rFonts w:hint="eastAsia" w:ascii="仿宋" w:hAnsi="仿宋" w:eastAsia="仿宋"/>
                <w:color w:val="000000"/>
                <w:sz w:val="28"/>
                <w:szCs w:val="28"/>
              </w:rPr>
              <w:t xml:space="preserve">日14:30（北京时间）</w:t>
            </w:r>
            <w:r/>
          </w:p>
          <w:p>
            <w:pPr>
              <w:spacing w:line="40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时间:2025年</w:t>
            </w:r>
            <w:r>
              <w:rPr>
                <w:rFonts w:hint="eastAsia" w:ascii="仿宋" w:hAnsi="仿宋" w:eastAsia="仿宋"/>
                <w:bCs/>
                <w:color w:val="000000"/>
                <w:sz w:val="28"/>
                <w:szCs w:val="28"/>
              </w:rPr>
              <w:t xml:space="preserve">12</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月</w:t>
            </w:r>
            <w:r>
              <w:rPr>
                <w:rFonts w:hint="eastAsia" w:ascii="仿宋" w:hAnsi="仿宋" w:eastAsia="仿宋"/>
                <w:bCs/>
                <w:color w:val="000000"/>
                <w:sz w:val="28"/>
                <w:szCs w:val="28"/>
              </w:rPr>
              <w:t xml:space="preserve">23</w:t>
            </w:r>
            <w:r>
              <w:rPr>
                <w:rFonts w:hint="eastAsia" w:ascii="仿宋" w:hAnsi="仿宋" w:eastAsia="仿宋"/>
                <w:bCs/>
                <w:color w:val="000000"/>
                <w:sz w:val="28"/>
                <w:szCs w:val="28"/>
              </w:rPr>
              <w:t xml:space="preserve"> 日14:30(北京时间)</w:t>
            </w:r>
            <w:r/>
          </w:p>
          <w:p>
            <w:pPr>
              <w:spacing w:line="40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w:t>
            </w:r>
            <w:r>
              <w:rPr>
                <w:rFonts w:hint="eastAsia" w:ascii="仿宋" w:hAnsi="仿宋" w:eastAsia="仿宋"/>
                <w:b/>
                <w:color w:val="000000"/>
                <w:sz w:val="28"/>
                <w:szCs w:val="28"/>
              </w:rPr>
              <w:t xml:space="preserve">采云</w:t>
            </w:r>
            <w:r>
              <w:rPr>
                <w:rFonts w:hint="eastAsia" w:ascii="仿宋" w:hAnsi="仿宋" w:eastAsia="仿宋"/>
                <w:b/>
                <w:color w:val="000000"/>
                <w:sz w:val="28"/>
                <w:szCs w:val="28"/>
              </w:rPr>
              <w:t xml:space="preserve">”系统（网址：http://jszfcg.jsczt.cn/）</w:t>
            </w:r>
            <w:r>
              <w:rPr>
                <w:rFonts w:hint="eastAsia" w:ascii="仿宋" w:hAnsi="仿宋" w:eastAsia="仿宋"/>
                <w:b/>
                <w:color w:val="000000"/>
                <w:sz w:val="28"/>
                <w:szCs w:val="28"/>
              </w:rPr>
              <w:t xml:space="preserve">“</w:t>
            </w:r>
            <w:r>
              <w:rPr>
                <w:rFonts w:hint="eastAsia" w:ascii="仿宋" w:hAnsi="仿宋" w:eastAsia="仿宋"/>
                <w:b/>
                <w:color w:val="000000"/>
                <w:sz w:val="28"/>
                <w:szCs w:val="28"/>
              </w:rPr>
              <w:t xml:space="preserve">开标大厅，点击“苏</w:t>
            </w:r>
            <w:r>
              <w:rPr>
                <w:rFonts w:hint="eastAsia" w:ascii="仿宋" w:hAnsi="仿宋" w:eastAsia="仿宋"/>
                <w:b/>
                <w:color w:val="000000"/>
                <w:sz w:val="28"/>
                <w:szCs w:val="28"/>
              </w:rPr>
              <w:t xml:space="preserve">采云</w:t>
            </w:r>
            <w:r>
              <w:rPr>
                <w:rFonts w:hint="eastAsia" w:ascii="仿宋" w:hAnsi="仿宋" w:eastAsia="仿宋"/>
                <w:b/>
                <w:color w:val="000000"/>
                <w:sz w:val="28"/>
                <w:szCs w:val="28"/>
              </w:rPr>
              <w:t xml:space="preserve">”进入系统“开标大厅”。</w:t>
            </w:r>
            <w:r/>
          </w:p>
        </w:tc>
      </w:tr>
      <w:tr>
        <w:trPr>
          <w:jc w:val="center"/>
          <w:trHeight w:val="83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ascii="仿宋" w:hAnsi="仿宋" w:eastAsia="仿宋"/>
                <w:color w:val="000000"/>
                <w:sz w:val="28"/>
                <w:szCs w:val="28"/>
              </w:rPr>
              <w:t xml:space="preserve">6</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供应商认为采购文件使自己的权益受到损害的，可在知道或者应知其权益受到损害之日起7个工作日内，以书面形式向采购人、采购代理机构提出质疑。</w:t>
            </w:r>
            <w:r/>
          </w:p>
        </w:tc>
      </w:tr>
      <w:tr>
        <w:trPr>
          <w:jc w:val="center"/>
          <w:trHeight w:val="486"/>
        </w:trPr>
        <w:tc>
          <w:tcPr>
            <w:tcBorders>
              <w:top w:val="single" w:color="000000" w:sz="4" w:space="0"/>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ascii="仿宋" w:hAnsi="仿宋" w:eastAsia="仿宋"/>
                <w:color w:val="000000"/>
                <w:sz w:val="28"/>
                <w:szCs w:val="28"/>
              </w:rPr>
              <w:t xml:space="preserve">7</w:t>
            </w:r>
            <w:r/>
          </w:p>
        </w:tc>
        <w:tc>
          <w:tcPr>
            <w:tcBorders>
              <w:top w:val="single" w:color="000000" w:sz="4" w:space="0"/>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Cs/>
                <w:color w:val="000000"/>
                <w:sz w:val="28"/>
                <w:szCs w:val="28"/>
              </w:rPr>
            </w:pPr>
            <w:r>
              <w:rPr>
                <w:rFonts w:hint="eastAsia" w:ascii="仿宋" w:hAnsi="仿宋" w:eastAsia="仿宋"/>
                <w:bCs/>
                <w:color w:val="ff0000"/>
                <w:sz w:val="28"/>
                <w:szCs w:val="28"/>
              </w:rPr>
              <w:t xml:space="preserve">本项目为专门面向中小企业采购。</w:t>
            </w:r>
            <w:r/>
          </w:p>
        </w:tc>
      </w:tr>
    </w:tbl>
    <w:p>
      <w:pPr>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spacing w:line="520" w:lineRule="exact"/>
        <w:rPr>
          <w:rFonts w:hint="eastAsia" w:ascii="宋体" w:hAnsi="宋体" w:cs="宋体"/>
          <w:b/>
          <w:bCs/>
          <w:spacing w:val="-3"/>
          <w:sz w:val="32"/>
          <w:szCs w:val="32"/>
        </w:rPr>
      </w:pPr>
      <w:r>
        <w:rPr>
          <w:rFonts w:hint="eastAsia" w:ascii="宋体" w:hAnsi="宋体" w:cs="宋体"/>
          <w:b/>
          <w:bCs/>
          <w:sz w:val="32"/>
          <w:szCs w:val="32"/>
        </w:rPr>
        <w:t xml:space="preserve">一、政府</w:t>
      </w:r>
      <w:r>
        <w:rPr>
          <w:rFonts w:hint="eastAsia" w:ascii="宋体" w:hAnsi="宋体" w:cs="宋体"/>
          <w:b/>
          <w:bCs/>
          <w:sz w:val="32"/>
          <w:szCs w:val="32"/>
        </w:rPr>
        <w:t xml:space="preserve">采购线上合同</w:t>
      </w:r>
      <w:r>
        <w:rPr>
          <w:rFonts w:hint="eastAsia" w:ascii="宋体" w:hAnsi="宋体" w:cs="宋体"/>
          <w:b/>
          <w:bCs/>
          <w:sz w:val="32"/>
          <w:szCs w:val="32"/>
        </w:rPr>
        <w:t xml:space="preserve">信用融资功能告知提醒</w:t>
      </w:r>
      <w:r/>
    </w:p>
    <w:p>
      <w:pPr>
        <w:ind w:firstLine="522"/>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今年我市已正式启用“苏</w:t>
      </w:r>
      <w:r>
        <w:rPr>
          <w:rFonts w:hint="eastAsia" w:ascii="仿宋" w:hAnsi="仿宋" w:eastAsia="仿宋" w:cs="仿宋"/>
          <w:spacing w:val="1"/>
          <w:sz w:val="28"/>
          <w:szCs w:val="28"/>
        </w:rPr>
        <w:t xml:space="preserve">采云</w:t>
      </w:r>
      <w:r>
        <w:rPr>
          <w:rFonts w:hint="eastAsia" w:ascii="仿宋" w:hAnsi="仿宋" w:eastAsia="仿宋" w:cs="仿宋"/>
          <w:spacing w:val="1"/>
          <w:sz w:val="28"/>
          <w:szCs w:val="28"/>
        </w:rPr>
        <w:t xml:space="preserve">”系统，目前已全面开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w:t>
      </w:r>
      <w:r>
        <w:rPr>
          <w:rFonts w:hint="eastAsia" w:ascii="仿宋" w:hAnsi="仿宋" w:eastAsia="仿宋" w:cs="仿宋"/>
          <w:spacing w:val="1"/>
          <w:sz w:val="28"/>
          <w:szCs w:val="28"/>
        </w:rPr>
        <w:t xml:space="preserve">采购线上合同</w:t>
      </w:r>
      <w:r>
        <w:rPr>
          <w:rFonts w:hint="eastAsia" w:ascii="仿宋" w:hAnsi="仿宋" w:eastAsia="仿宋" w:cs="仿宋"/>
          <w:spacing w:val="1"/>
          <w:sz w:val="28"/>
          <w:szCs w:val="28"/>
        </w:rPr>
        <w:t xml:space="preserve">信用融资（以下简称“政采贷”）功能。成交供应商可凭政府采购合同在中征平台发起贷款申请贷款。</w:t>
      </w:r>
      <w:r/>
    </w:p>
    <w:p>
      <w:pPr>
        <w:pStyle w:val="943"/>
        <w:ind w:left="640"/>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943"/>
        <w:jc w:val="both"/>
        <w:spacing w:beforeAutospacing="0" w:afterAutospacing="0"/>
        <w:rPr>
          <w:rFonts w:hint="eastAsia"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8595" cy="1556385"/>
                <wp:effectExtent l="0" t="0" r="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pic:cNvPicPr>
                        <pic:nvPr/>
                      </pic:nvPicPr>
                      <pic:blipFill>
                        <a:blip r:embed="rId12"/>
                        <a:stretch/>
                      </pic:blipFill>
                      <pic:spPr bwMode="auto">
                        <a:xfrm>
                          <a:off x="0" y="0"/>
                          <a:ext cx="5268595" cy="1556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5pt;mso-wrap-distance-left:0.0pt;mso-wrap-distance-top:0.0pt;mso-wrap-distance-right:0.0pt;mso-wrap-distance-bottom:0.0pt;" stroked="f">
                <v:path textboxrect="0,0,0,0"/>
                <v:imagedata r:id="rId12" o:title=""/>
              </v:shape>
            </w:pict>
          </mc:Fallback>
        </mc:AlternateContent>
      </w:r>
      <w:r/>
    </w:p>
    <w:p>
      <w:pPr>
        <w:pStyle w:val="943"/>
        <w:ind w:left="640"/>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2.操作流程</w:t>
      </w:r>
      <w:r/>
    </w:p>
    <w:p>
      <w:pPr>
        <w:pStyle w:val="943"/>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合同公示时，当供应商向采购人报备有融资贷款需求，并且在中征平台已经发起贷款申请。采购人需要在合同公示第三点其他信息中供应商账户</w:t>
      </w:r>
      <w:r>
        <w:rPr>
          <w:rFonts w:hint="eastAsia" w:ascii="仿宋" w:hAnsi="仿宋" w:eastAsia="仿宋" w:cs="仿宋"/>
          <w:sz w:val="28"/>
          <w:szCs w:val="28"/>
        </w:rPr>
        <w:t xml:space="preserve">信息第</w:t>
      </w:r>
      <w:r>
        <w:rPr>
          <w:rFonts w:hint="eastAsia" w:ascii="仿宋" w:hAnsi="仿宋" w:eastAsia="仿宋" w:cs="仿宋"/>
          <w:sz w:val="28"/>
          <w:szCs w:val="28"/>
        </w:rPr>
        <w:t xml:space="preserve">一行【供应商是否融资】选项里面设置为是。</w:t>
      </w:r>
      <w:r/>
    </w:p>
    <w:p>
      <w:pPr>
        <w:pStyle w:val="943"/>
        <w:ind w:left="640"/>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3.常见问题</w:t>
      </w:r>
      <w:r/>
    </w:p>
    <w:p>
      <w:pPr>
        <w:pStyle w:val="943"/>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943"/>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w:t>
      </w:r>
      <w:r>
        <w:rPr>
          <w:rFonts w:hint="eastAsia" w:ascii="仿宋" w:hAnsi="仿宋" w:eastAsia="仿宋" w:cs="仿宋"/>
          <w:sz w:val="28"/>
          <w:szCs w:val="28"/>
        </w:rPr>
        <w:t xml:space="preserve">政采贷"</w:t>
      </w:r>
      <w:r>
        <w:rPr>
          <w:rFonts w:hint="eastAsia" w:ascii="仿宋" w:hAnsi="仿宋" w:eastAsia="仿宋" w:cs="仿宋"/>
          <w:sz w:val="28"/>
          <w:szCs w:val="28"/>
        </w:rPr>
        <w:t xml:space="preserve">。</w:t>
      </w:r>
      <w:r/>
    </w:p>
    <w:p>
      <w:pPr>
        <w:pStyle w:val="943"/>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943"/>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943"/>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943"/>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943"/>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Q4：采购单位要做什么？</w:t>
      </w:r>
      <w:r/>
    </w:p>
    <w:p>
      <w:pPr>
        <w:pStyle w:val="943"/>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答：采购单位在“苏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”系统中公示政府采购合同时，</w:t>
      </w:r>
      <w:r>
        <w:rPr>
          <w:rFonts w:hint="eastAsia" w:ascii="仿宋" w:hAnsi="仿宋" w:eastAsia="仿宋" w:cs="仿宋"/>
          <w:sz w:val="28"/>
          <w:szCs w:val="28"/>
        </w:rPr>
        <w:t xml:space="preserve">要勾选融资</w:t>
      </w:r>
      <w:r>
        <w:rPr>
          <w:rFonts w:hint="eastAsia" w:ascii="仿宋" w:hAnsi="仿宋" w:eastAsia="仿宋" w:cs="仿宋"/>
          <w:sz w:val="28"/>
          <w:szCs w:val="28"/>
        </w:rPr>
        <w:t xml:space="preserve">标识，为中标供应商融资提供便利。如后续融资失败，采购单位要</w:t>
      </w:r>
      <w:r>
        <w:rPr>
          <w:rFonts w:hint="eastAsia" w:ascii="仿宋" w:hAnsi="仿宋" w:eastAsia="仿宋" w:cs="仿宋"/>
          <w:sz w:val="28"/>
          <w:szCs w:val="28"/>
        </w:rPr>
        <w:t xml:space="preserve">及时维护</w:t>
      </w:r>
      <w:r>
        <w:rPr>
          <w:rFonts w:hint="eastAsia" w:ascii="仿宋" w:hAnsi="仿宋" w:eastAsia="仿宋" w:cs="仿宋"/>
          <w:sz w:val="28"/>
          <w:szCs w:val="28"/>
        </w:rPr>
        <w:t xml:space="preserve">中标供应</w:t>
      </w:r>
      <w:r>
        <w:rPr>
          <w:rFonts w:hint="eastAsia" w:ascii="仿宋" w:hAnsi="仿宋" w:eastAsia="仿宋" w:cs="仿宋"/>
          <w:sz w:val="28"/>
          <w:szCs w:val="28"/>
        </w:rPr>
        <w:t xml:space="preserve">商相关</w:t>
      </w:r>
      <w:r>
        <w:rPr>
          <w:rFonts w:hint="eastAsia" w:ascii="仿宋" w:hAnsi="仿宋" w:eastAsia="仿宋" w:cs="仿宋"/>
          <w:sz w:val="28"/>
          <w:szCs w:val="28"/>
        </w:rPr>
        <w:t xml:space="preserve">账号信息，按时支付款项。</w:t>
      </w:r>
      <w:r/>
    </w:p>
    <w:p>
      <w:pPr>
        <w:pStyle w:val="943"/>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943"/>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943"/>
        <w:ind w:left="640"/>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t xml:space="preserve">：</w:t>
      </w:r>
      <w:hyperlink r:id="rId13" w:tooltip="http://www.ccgp-jiangsu.gov.cn/jiangsu/paying.html" w:history="1">
        <w:r>
          <w:rPr>
            <w:rStyle w:val="903"/>
            <w:rFonts w:hint="eastAsia" w:ascii="仿宋" w:hAnsi="仿宋" w:eastAsia="仿宋" w:cs="仿宋"/>
            <w:spacing w:val="1"/>
            <w:sz w:val="28"/>
            <w:szCs w:val="28"/>
          </w:rPr>
          <w:t xml:space="preserve">http://www.ccgp-jiangsu.gov.cn/jiangsu/paying.html</w:t>
        </w:r>
      </w:hyperlink>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中征平台：</w:t>
      </w:r>
      <w:r>
        <w:fldChar w:fldCharType="begin"/>
      </w:r>
      <w:r>
        <w:instrText xml:space="preserve">HYPERLINK "https://www.crcrfsp.com/"</w:instrText>
      </w:r>
      <w:r>
        <w:fldChar w:fldCharType="separate"/>
      </w:r>
      <w:r>
        <w:rPr>
          <w:rStyle w:val="903"/>
          <w:rFonts w:hint="eastAsia" w:ascii="仿宋" w:hAnsi="仿宋" w:eastAsia="仿宋" w:cs="仿宋"/>
          <w:spacing w:val="1"/>
          <w:sz w:val="28"/>
          <w:szCs w:val="28"/>
        </w:rPr>
        <w:t xml:space="preserve">https://www.crcrfsp.com/</w:t>
      </w:r>
      <w:r>
        <w:fldChar w:fldCharType="end"/>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r>
      <w:r/>
    </w:p>
    <w:p>
      <w:pPr>
        <w:ind w:firstLine="600"/>
        <w:spacing w:line="520" w:lineRule="exact"/>
        <w:rPr>
          <w:rFonts w:hint="eastAsia"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w:t>
      </w:r>
      <w:r>
        <w:rPr>
          <w:rFonts w:hint="eastAsia" w:ascii="仿宋" w:hAnsi="仿宋" w:eastAsia="仿宋" w:cs="宋体"/>
          <w:sz w:val="28"/>
          <w:szCs w:val="28"/>
          <w:shd w:val="clear" w:color="auto" w:fill="ffffff"/>
          <w:lang w:bidi="ar"/>
        </w:rPr>
        <w:t xml:space="preserve">采云</w:t>
      </w:r>
      <w:r>
        <w:rPr>
          <w:rFonts w:hint="eastAsia" w:ascii="仿宋" w:hAnsi="仿宋" w:eastAsia="仿宋" w:cs="宋体"/>
          <w:sz w:val="28"/>
          <w:szCs w:val="28"/>
          <w:shd w:val="clear" w:color="auto" w:fill="ffffff"/>
          <w:lang w:bidi="ar"/>
        </w:rPr>
        <w:t xml:space="preserve">”系统的网络地址和方法：“苏</w:t>
      </w:r>
      <w:r>
        <w:rPr>
          <w:rFonts w:hint="eastAsia" w:ascii="仿宋" w:hAnsi="仿宋" w:eastAsia="仿宋" w:cs="宋体"/>
          <w:sz w:val="28"/>
          <w:szCs w:val="28"/>
          <w:shd w:val="clear" w:color="auto" w:fill="ffffff"/>
          <w:lang w:bidi="ar"/>
        </w:rPr>
        <w:t xml:space="preserve">采云</w:t>
      </w:r>
      <w:r>
        <w:rPr>
          <w:rFonts w:hint="eastAsia" w:ascii="仿宋" w:hAnsi="仿宋" w:eastAsia="仿宋" w:cs="宋体"/>
          <w:sz w:val="28"/>
          <w:szCs w:val="28"/>
          <w:shd w:val="clear" w:color="auto" w:fill="ffffff"/>
          <w:lang w:bidi="ar"/>
        </w:rPr>
        <w:t xml:space="preserve">”系统用户注册--获取“CA数字证书”--CA绑定与登录--网上报名--下载采购文件（后缀名为“.</w:t>
      </w:r>
      <w:r>
        <w:rPr>
          <w:rFonts w:hint="eastAsia" w:ascii="仿宋" w:hAnsi="仿宋" w:eastAsia="仿宋" w:cs="宋体"/>
          <w:sz w:val="28"/>
          <w:szCs w:val="28"/>
          <w:shd w:val="clear" w:color="auto" w:fill="ffffff"/>
          <w:lang w:bidi="ar"/>
        </w:rPr>
        <w:t xml:space="preserve">kedt</w:t>
      </w:r>
      <w:r>
        <w:rPr>
          <w:rFonts w:hint="eastAsia" w:ascii="仿宋" w:hAnsi="仿宋" w:eastAsia="仿宋" w:cs="宋体"/>
          <w:sz w:val="28"/>
          <w:szCs w:val="28"/>
          <w:shd w:val="clear" w:color="auto" w:fill="ffffff"/>
          <w:lang w:bidi="ar"/>
        </w:rPr>
        <w:t xml:space="preserve">”）--将后缀名为“.</w:t>
      </w:r>
      <w:r>
        <w:rPr>
          <w:rFonts w:hint="eastAsia" w:ascii="仿宋" w:hAnsi="仿宋" w:eastAsia="仿宋" w:cs="宋体"/>
          <w:sz w:val="28"/>
          <w:szCs w:val="28"/>
          <w:shd w:val="clear" w:color="auto" w:fill="ffffff"/>
          <w:lang w:bidi="ar"/>
        </w:rPr>
        <w:t xml:space="preserve">kedt</w:t>
      </w:r>
      <w:r>
        <w:rPr>
          <w:rFonts w:hint="eastAsia" w:ascii="仿宋" w:hAnsi="仿宋" w:eastAsia="仿宋" w:cs="宋体"/>
          <w:sz w:val="28"/>
          <w:szCs w:val="28"/>
          <w:shd w:val="clear" w:color="auto" w:fill="ffffff"/>
          <w:lang w:bidi="ar"/>
        </w:rPr>
        <w:t xml:space="preserve">”的采购文件导入政府采购客户端工具--制作投标文件--导出加密的投标文件（后缀名为zip）--通过“苏</w:t>
      </w:r>
      <w:r>
        <w:rPr>
          <w:rFonts w:hint="eastAsia" w:ascii="仿宋" w:hAnsi="仿宋" w:eastAsia="仿宋" w:cs="宋体"/>
          <w:sz w:val="28"/>
          <w:szCs w:val="28"/>
          <w:shd w:val="clear" w:color="auto" w:fill="ffffff"/>
          <w:lang w:bidi="ar"/>
        </w:rPr>
        <w:t xml:space="preserve">采云</w:t>
      </w:r>
      <w:r>
        <w:rPr>
          <w:rFonts w:hint="eastAsia" w:ascii="仿宋" w:hAnsi="仿宋" w:eastAsia="仿宋" w:cs="宋体"/>
          <w:sz w:val="28"/>
          <w:szCs w:val="28"/>
          <w:shd w:val="clear" w:color="auto" w:fill="ffffff"/>
          <w:lang w:bidi="ar"/>
        </w:rPr>
        <w:t xml:space="preserve">”系统上传投标文件。具体见《江苏省政府采购管理交易系统（苏</w:t>
      </w:r>
      <w:r>
        <w:rPr>
          <w:rFonts w:hint="eastAsia" w:ascii="仿宋" w:hAnsi="仿宋" w:eastAsia="仿宋" w:cs="宋体"/>
          <w:sz w:val="28"/>
          <w:szCs w:val="28"/>
          <w:shd w:val="clear" w:color="auto" w:fill="ffffff"/>
          <w:lang w:bidi="ar"/>
        </w:rPr>
        <w:t xml:space="preserve">采云</w:t>
      </w:r>
      <w:r>
        <w:rPr>
          <w:rFonts w:hint="eastAsia" w:ascii="仿宋" w:hAnsi="仿宋" w:eastAsia="仿宋" w:cs="宋体"/>
          <w:sz w:val="28"/>
          <w:szCs w:val="28"/>
          <w:shd w:val="clear" w:color="auto" w:fill="ffffff"/>
          <w:lang w:bidi="ar"/>
        </w:rPr>
        <w:t xml:space="preserve">）供应商操作手册》。</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w:t>
      </w:r>
      <w:r>
        <w:rPr>
          <w:rFonts w:hint="eastAsia" w:ascii="仿宋" w:hAnsi="仿宋" w:eastAsia="仿宋" w:cs="仿宋"/>
          <w:b/>
          <w:bCs/>
          <w:sz w:val="28"/>
          <w:szCs w:val="28"/>
          <w:lang w:bidi="ar"/>
        </w:rPr>
        <w:t xml:space="preserve">采云</w:t>
      </w:r>
      <w:r>
        <w:rPr>
          <w:rFonts w:hint="eastAsia" w:ascii="仿宋" w:hAnsi="仿宋" w:eastAsia="仿宋" w:cs="仿宋"/>
          <w:b/>
          <w:bCs/>
          <w:sz w:val="28"/>
          <w:szCs w:val="28"/>
          <w:lang w:bidi="ar"/>
        </w:rPr>
        <w:t xml:space="preserve">资料：</w:t>
      </w:r>
      <w:r>
        <w:rPr>
          <w:rFonts w:hint="eastAsia" w:ascii="仿宋" w:hAnsi="仿宋" w:eastAsia="仿宋" w:cs="宋体"/>
          <w:sz w:val="28"/>
          <w:szCs w:val="28"/>
          <w:shd w:val="clear" w:color="auto" w:fill="ffffff"/>
          <w:lang w:bidi="ar"/>
        </w:rPr>
        <w:t xml:space="preserve">采购文件（后缀名为“.</w:t>
      </w:r>
      <w:r>
        <w:rPr>
          <w:rFonts w:hint="eastAsia" w:ascii="仿宋" w:hAnsi="仿宋" w:eastAsia="仿宋" w:cs="宋体"/>
          <w:sz w:val="28"/>
          <w:szCs w:val="28"/>
          <w:shd w:val="clear" w:color="auto" w:fill="ffffff"/>
          <w:lang w:bidi="ar"/>
        </w:rPr>
        <w:t xml:space="preserve">kedt</w:t>
      </w:r>
      <w:r>
        <w:rPr>
          <w:rFonts w:hint="eastAsia" w:ascii="仿宋" w:hAnsi="仿宋" w:eastAsia="仿宋" w:cs="宋体"/>
          <w:sz w:val="28"/>
          <w:szCs w:val="28"/>
          <w:shd w:val="clear" w:color="auto" w:fill="ffffff"/>
          <w:lang w:bidi="ar"/>
        </w:rPr>
        <w:t xml:space="preserve">”）、供应商操作手册及政府采购客户端工具可通过“苏</w:t>
      </w:r>
      <w:r>
        <w:rPr>
          <w:rFonts w:hint="eastAsia" w:ascii="仿宋" w:hAnsi="仿宋" w:eastAsia="仿宋" w:cs="宋体"/>
          <w:sz w:val="28"/>
          <w:szCs w:val="28"/>
          <w:shd w:val="clear" w:color="auto" w:fill="ffffff"/>
          <w:lang w:bidi="ar"/>
        </w:rPr>
        <w:t xml:space="preserve">采云</w:t>
      </w:r>
      <w:r>
        <w:rPr>
          <w:rFonts w:hint="eastAsia" w:ascii="仿宋" w:hAnsi="仿宋" w:eastAsia="仿宋" w:cs="宋体"/>
          <w:sz w:val="28"/>
          <w:szCs w:val="28"/>
          <w:shd w:val="clear" w:color="auto" w:fill="ffffff"/>
          <w:lang w:bidi="ar"/>
        </w:rPr>
        <w:t xml:space="preserve">”系统--已报名项目--报名详情页面内相应链接进行下载；供应商操作手册及政府采购客户端工具也可通过泰州政府采购网</w:t>
      </w:r>
      <w:r>
        <w:rPr>
          <w:rFonts w:hint="eastAsia" w:ascii="仿宋" w:hAnsi="仿宋" w:eastAsia="仿宋" w:cs="宋体"/>
          <w:sz w:val="28"/>
          <w:szCs w:val="28"/>
          <w:shd w:val="clear" w:color="auto" w:fill="ffffff"/>
          <w:lang w:bidi="ar"/>
        </w:rPr>
        <w:t xml:space="preserve">—服务</w:t>
      </w:r>
      <w:r>
        <w:rPr>
          <w:rFonts w:hint="eastAsia" w:ascii="仿宋" w:hAnsi="仿宋" w:eastAsia="仿宋" w:cs="宋体"/>
          <w:sz w:val="28"/>
          <w:szCs w:val="28"/>
          <w:shd w:val="clear" w:color="auto" w:fill="ffffff"/>
          <w:lang w:bidi="ar"/>
        </w:rPr>
        <w:t xml:space="preserve">指南--下载中心，点击进入“</w:t>
      </w:r>
      <w:r>
        <w:fldChar w:fldCharType="begin"/>
      </w:r>
      <w:r>
        <w:instrText xml:space="preserve">HYPERLINK "http://czj.taizhou.gov.cn/art/2022/12/9/art_61762_3436049.html" \t "http://www.ccgp-jiangsu.gov.cn/jiangsu/js_cggg/_blank" \o "</w:instrText>
      </w:r>
      <w:r>
        <w:instrText xml:space="preserve">苏采云系统操作手册（供应商）</w:instrText>
      </w:r>
      <w:r>
        <w:instrText xml:space="preserve">"</w:instrText>
      </w:r>
      <w:r>
        <w:fldChar w:fldCharType="separate"/>
      </w:r>
      <w:r>
        <w:rPr>
          <w:rStyle w:val="903"/>
          <w:rFonts w:hint="eastAsia" w:ascii="仿宋" w:hAnsi="仿宋" w:eastAsia="仿宋" w:cs="宋体"/>
          <w:sz w:val="28"/>
          <w:szCs w:val="28"/>
          <w:shd w:val="clear" w:color="auto" w:fill="ffffff"/>
        </w:rPr>
        <w:t xml:space="preserve">苏</w:t>
      </w:r>
      <w:r>
        <w:rPr>
          <w:rStyle w:val="903"/>
          <w:rFonts w:hint="eastAsia" w:ascii="仿宋" w:hAnsi="仿宋" w:eastAsia="仿宋" w:cs="宋体"/>
          <w:sz w:val="28"/>
          <w:szCs w:val="28"/>
          <w:shd w:val="clear" w:color="auto" w:fill="ffffff"/>
        </w:rPr>
        <w:t xml:space="preserve">采云</w:t>
      </w:r>
      <w:r>
        <w:rPr>
          <w:rStyle w:val="903"/>
          <w:rFonts w:hint="eastAsia" w:ascii="仿宋" w:hAnsi="仿宋" w:eastAsia="仿宋" w:cs="宋体"/>
          <w:sz w:val="28"/>
          <w:szCs w:val="28"/>
          <w:shd w:val="clear" w:color="auto" w:fill="ffffff"/>
        </w:rPr>
        <w:t xml:space="preserve">系统操作手册（供应商）</w:t>
      </w:r>
      <w:r>
        <w:fldChar w:fldCharType="end"/>
      </w:r>
      <w:r>
        <w:rPr>
          <w:rFonts w:hint="eastAsia" w:ascii="仿宋" w:hAnsi="仿宋" w:eastAsia="仿宋" w:cs="宋体"/>
          <w:sz w:val="28"/>
          <w:szCs w:val="28"/>
          <w:shd w:val="clear" w:color="auto" w:fill="ffffff"/>
          <w:lang w:bidi="ar"/>
        </w:rPr>
        <w:t xml:space="preserve">”，进行下载。</w:t>
      </w:r>
      <w:r/>
    </w:p>
    <w:p>
      <w:pPr>
        <w:ind w:left="503"/>
        <w:jc w:val="left"/>
        <w:spacing w:line="520" w:lineRule="exact"/>
        <w:rPr>
          <w:rFonts w:hint="eastAsia" w:ascii="仿宋" w:hAnsi="仿宋" w:eastAsia="仿宋" w:cs="宋体"/>
          <w:sz w:val="28"/>
          <w:szCs w:val="28"/>
          <w:shd w:val="clear" w:color="auto" w:fill="ffffff"/>
          <w:lang w:bidi="ar"/>
        </w:rPr>
      </w:pPr>
      <w:r/>
      <w:hyperlink r:id="rId14" w:tooltip="http://www.ccgp-jiangsu.gov.cn/jiangsu/zlxz/ee/ee3a4bc5a3454aa2b0d9312230633ce9.html" w:history="1">
        <w:r>
          <w:rPr>
            <w:rStyle w:val="903"/>
            <w:rFonts w:ascii="仿宋" w:hAnsi="仿宋" w:eastAsia="仿宋" w:cs="宋体"/>
            <w:sz w:val="28"/>
            <w:szCs w:val="28"/>
            <w:shd w:val="clear" w:color="auto" w:fill="ffffff"/>
            <w:lang w:bidi="ar"/>
          </w:rPr>
          <w:t xml:space="preserve">http://www.ccgp-jiangsu.gov.cn/jiangsu/zlxz/ee/ee3a4bc5a3454aa2b0d9312230633ce9.html</w:t>
        </w:r>
      </w:hyperlink>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00"/>
        <w:spacing w:line="520" w:lineRule="exact"/>
        <w:rPr>
          <w:rFonts w:hint="eastAsia" w:ascii="宋体" w:hAnsi="宋体" w:cs="宋体"/>
          <w:b/>
          <w:bCs/>
          <w:sz w:val="32"/>
          <w:szCs w:val="32"/>
        </w:rPr>
      </w:pPr>
      <w:r>
        <w:rPr>
          <w:rFonts w:hint="eastAsia" w:ascii="宋体" w:hAnsi="宋体" w:cs="宋体"/>
          <w:b/>
          <w:bCs/>
          <w:sz w:val="32"/>
          <w:szCs w:val="32"/>
        </w:rPr>
        <w:t xml:space="preserve">三、竞争性谈判、磋商不见面交易注意事项</w:t>
      </w:r>
      <w:r/>
    </w:p>
    <w:p>
      <w:pPr>
        <w:ind w:firstLine="520"/>
        <w:jc w:val="left"/>
        <w:spacing w:line="520" w:lineRule="exact"/>
        <w:rPr>
          <w:rFonts w:hint="eastAsia"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w:t>
      </w:r>
      <w:r>
        <w:rPr>
          <w:rFonts w:hint="eastAsia" w:ascii="仿宋" w:hAnsi="仿宋" w:eastAsia="仿宋" w:cs="宋体"/>
          <w:sz w:val="28"/>
          <w:szCs w:val="28"/>
          <w:shd w:val="clear" w:color="auto" w:fill="ffffff"/>
          <w:lang w:bidi="ar"/>
        </w:rPr>
        <w:t xml:space="preserve">利用微信或</w:t>
      </w:r>
      <w:r>
        <w:rPr>
          <w:rFonts w:hint="eastAsia" w:ascii="仿宋" w:hAnsi="仿宋" w:eastAsia="仿宋" w:cs="宋体"/>
          <w:sz w:val="28"/>
          <w:szCs w:val="28"/>
          <w:shd w:val="clear" w:color="auto" w:fill="ffffff"/>
          <w:lang w:bidi="ar"/>
        </w:rPr>
        <w:t xml:space="preserve">qq</w:t>
      </w:r>
      <w:r>
        <w:rPr>
          <w:rFonts w:hint="eastAsia" w:ascii="仿宋" w:hAnsi="仿宋" w:eastAsia="仿宋" w:cs="宋体"/>
          <w:sz w:val="28"/>
          <w:szCs w:val="28"/>
          <w:shd w:val="clear" w:color="auto" w:fill="ffffff"/>
          <w:lang w:bidi="ar"/>
        </w:rPr>
        <w:t xml:space="preserve">等相关软件进行测试，确保在谈判、磋商过程可以正常进行。</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w:t>
      </w:r>
      <w:r>
        <w:rPr>
          <w:rFonts w:hint="eastAsia" w:ascii="仿宋" w:hAnsi="仿宋" w:eastAsia="仿宋" w:cs="宋体"/>
          <w:sz w:val="28"/>
          <w:szCs w:val="28"/>
          <w:shd w:val="clear" w:color="auto" w:fill="ffffff"/>
          <w:lang w:bidi="ar"/>
        </w:rPr>
        <w:t xml:space="preserve">采云</w:t>
      </w:r>
      <w:r>
        <w:rPr>
          <w:rFonts w:hint="eastAsia" w:ascii="仿宋" w:hAnsi="仿宋" w:eastAsia="仿宋" w:cs="宋体"/>
          <w:sz w:val="28"/>
          <w:szCs w:val="28"/>
          <w:shd w:val="clear" w:color="auto" w:fill="ffffff"/>
          <w:lang w:bidi="ar"/>
        </w:rPr>
        <w:t xml:space="preserve">”交易系统开标大厅，待评审专家开启最终报价程序后，及时准确完成最终报价。</w:t>
      </w:r>
      <w:r/>
    </w:p>
    <w:p>
      <w:pPr>
        <w:ind w:firstLine="600"/>
        <w:spacing w:line="520" w:lineRule="exact"/>
        <w:rPr>
          <w:rFonts w:hint="eastAsia" w:ascii="宋体" w:hAnsi="宋体" w:cs="宋体"/>
          <w:b/>
          <w:bCs/>
          <w:sz w:val="32"/>
          <w:szCs w:val="32"/>
        </w:rPr>
      </w:pPr>
      <w:r>
        <w:rPr>
          <w:rFonts w:hint="eastAsia" w:ascii="宋体" w:hAnsi="宋体" w:cs="宋体"/>
          <w:b/>
          <w:bCs/>
          <w:sz w:val="32"/>
          <w:szCs w:val="32"/>
        </w:rPr>
        <w:t xml:space="preserve">四、供应</w:t>
      </w:r>
      <w:r>
        <w:rPr>
          <w:rFonts w:hint="eastAsia" w:ascii="宋体" w:hAnsi="宋体" w:cs="宋体"/>
          <w:b/>
          <w:bCs/>
          <w:sz w:val="32"/>
          <w:szCs w:val="32"/>
        </w:rPr>
        <w:t xml:space="preserve">商相关</w:t>
      </w:r>
      <w:r>
        <w:rPr>
          <w:rFonts w:hint="eastAsia" w:ascii="宋体" w:hAnsi="宋体" w:cs="宋体"/>
          <w:b/>
          <w:bCs/>
          <w:sz w:val="32"/>
          <w:szCs w:val="32"/>
        </w:rPr>
        <w:t xml:space="preserve">法律责任提醒</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w:t>
      </w:r>
      <w:r>
        <w:rPr>
          <w:rFonts w:hint="eastAsia" w:ascii="仿宋" w:hAnsi="仿宋" w:eastAsia="仿宋" w:cs="仿宋"/>
          <w:sz w:val="28"/>
          <w:szCs w:val="28"/>
        </w:rPr>
        <w:t xml:space="preserve">商客观</w:t>
      </w:r>
      <w:r>
        <w:rPr>
          <w:rFonts w:hint="eastAsia" w:ascii="仿宋" w:hAnsi="仿宋" w:eastAsia="仿宋" w:cs="仿宋"/>
          <w:sz w:val="28"/>
          <w:szCs w:val="28"/>
        </w:rPr>
        <w:t xml:space="preserve">真实编制投标响应文件、规范报价行为、依法签订履行合同，持续营造我市风清气正的政府采购环境。</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w:t>
      </w:r>
      <w:r>
        <w:rPr>
          <w:rFonts w:hint="eastAsia" w:ascii="仿宋" w:hAnsi="仿宋" w:eastAsia="仿宋" w:cs="仿宋"/>
          <w:color w:val="ff0000"/>
          <w:sz w:val="28"/>
          <w:szCs w:val="28"/>
        </w:rPr>
        <w:t xml:space="preserve">分之十</w:t>
      </w:r>
      <w:r>
        <w:rPr>
          <w:rFonts w:hint="eastAsia" w:ascii="仿宋" w:hAnsi="仿宋" w:eastAsia="仿宋" w:cs="仿宋"/>
          <w:color w:val="ff0000"/>
          <w:sz w:val="28"/>
          <w:szCs w:val="28"/>
        </w:rPr>
        <w:t xml:space="preserve">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w:t>
      </w:r>
      <w:r>
        <w:rPr>
          <w:rFonts w:hint="eastAsia" w:ascii="仿宋" w:hAnsi="仿宋" w:eastAsia="仿宋" w:cs="仿宋"/>
          <w:color w:val="ff0000"/>
          <w:sz w:val="28"/>
          <w:szCs w:val="28"/>
        </w:rPr>
        <w:t xml:space="preserve">府采购法第七十七条第一款的规定追究法律责任</w:t>
      </w:r>
      <w:r>
        <w:rPr>
          <w:rFonts w:hint="eastAsia" w:ascii="仿宋" w:hAnsi="仿宋" w:eastAsia="仿宋" w:cs="仿宋"/>
          <w:sz w:val="28"/>
          <w:szCs w:val="28"/>
        </w:rPr>
        <w:t xml:space="preserve">：</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480" w:lineRule="exact"/>
        <w:rPr>
          <w:rFonts w:ascii="黑体" w:eastAsia="黑体"/>
          <w:b/>
          <w:bCs/>
          <w:color w:val="000000"/>
          <w:sz w:val="32"/>
        </w:rPr>
      </w:pPr>
      <w:r>
        <w:rPr>
          <w:rFonts w:ascii="黑体" w:eastAsia="黑体"/>
          <w:b/>
          <w:bCs/>
          <w:color w:val="000000"/>
          <w:sz w:val="32"/>
        </w:rPr>
      </w:r>
      <w:r/>
    </w:p>
    <w:p>
      <w:pPr>
        <w:ind w:firstLine="518"/>
        <w:spacing w:line="520" w:lineRule="exact"/>
        <w:rPr>
          <w:rFonts w:hint="eastAsia" w:ascii="仿宋" w:hAnsi="仿宋" w:eastAsia="仿宋" w:cs="仿宋"/>
          <w:sz w:val="28"/>
          <w:szCs w:val="28"/>
        </w:rPr>
      </w:pPr>
      <w:r/>
      <w:bookmarkStart w:id="5" w:name="_Toc103848531"/>
      <w:r/>
      <w:bookmarkStart w:id="6" w:name="_Toc104560842"/>
      <w:r/>
      <w:bookmarkStart w:id="7" w:name="_Toc107246218"/>
      <w:r>
        <w:rPr>
          <w:rFonts w:hint="eastAsia" w:ascii="仿宋" w:hAnsi="仿宋" w:eastAsia="仿宋" w:cs="仿宋"/>
          <w:sz w:val="28"/>
          <w:szCs w:val="28"/>
        </w:rPr>
        <w:t xml:space="preserve">五</w:t>
      </w:r>
      <w:r>
        <w:rPr>
          <w:rFonts w:ascii="仿宋" w:hAnsi="仿宋" w:eastAsia="仿宋" w:cs="仿宋"/>
          <w:sz w:val="28"/>
          <w:szCs w:val="28"/>
        </w:rPr>
        <w:t xml:space="preserve">.</w:t>
      </w:r>
      <w:bookmarkEnd w:id="5"/>
      <w:r>
        <w:rPr>
          <w:rFonts w:hint="eastAsia" w:ascii="仿宋" w:hAnsi="仿宋" w:eastAsia="仿宋" w:cs="仿宋"/>
          <w:sz w:val="28"/>
          <w:szCs w:val="28"/>
        </w:rPr>
        <w:t xml:space="preserve">政府采购政策（包括但不限于下列具体政策要求）</w:t>
      </w:r>
      <w:bookmarkEnd w:id="6"/>
      <w:r/>
      <w:bookmarkEnd w:id="7"/>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中小企业、监狱企业及残疾人福利性单位</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w:t>
      </w:r>
      <w:r>
        <w:rPr>
          <w:rFonts w:hint="eastAsia" w:ascii="仿宋" w:hAnsi="仿宋" w:eastAsia="仿宋" w:cs="仿宋"/>
          <w:sz w:val="28"/>
          <w:szCs w:val="28"/>
        </w:rPr>
        <w:t xml:space="preserve">式参加</w:t>
      </w:r>
      <w:r>
        <w:rPr>
          <w:rFonts w:hint="eastAsia" w:ascii="仿宋" w:hAnsi="仿宋" w:eastAsia="仿宋" w:cs="仿宋"/>
          <w:sz w:val="28"/>
          <w:szCs w:val="28"/>
        </w:rPr>
        <w:t xml:space="preserve">政府采购活动，联合体各方均为中小企业的，联合体视同中小企业。其中，联合体各方均为小</w:t>
      </w:r>
      <w:r>
        <w:rPr>
          <w:rFonts w:hint="eastAsia" w:ascii="仿宋" w:hAnsi="仿宋" w:eastAsia="仿宋" w:cs="仿宋"/>
          <w:sz w:val="28"/>
          <w:szCs w:val="28"/>
        </w:rPr>
        <w:t xml:space="preserve">微企业</w:t>
      </w:r>
      <w:r>
        <w:rPr>
          <w:rFonts w:hint="eastAsia" w:ascii="仿宋" w:hAnsi="仿宋" w:eastAsia="仿宋" w:cs="仿宋"/>
          <w:sz w:val="28"/>
          <w:szCs w:val="28"/>
        </w:rPr>
        <w:t xml:space="preserve">的，联合体视同小微企业。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 人（含10 人）；</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（6）前款所称残疾人是指法</w:t>
      </w:r>
      <w:r>
        <w:rPr>
          <w:rFonts w:hint="eastAsia" w:ascii="仿宋" w:hAnsi="仿宋" w:eastAsia="仿宋" w:cs="仿宋"/>
          <w:sz w:val="28"/>
          <w:szCs w:val="28"/>
        </w:rPr>
        <w:t xml:space="preserve">定劳动</w:t>
      </w:r>
      <w:r>
        <w:rPr>
          <w:rFonts w:hint="eastAsia" w:ascii="仿宋" w:hAnsi="仿宋" w:eastAsia="仿宋" w:cs="仿宋"/>
          <w:sz w:val="28"/>
          <w:szCs w:val="28"/>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w:t>
      </w:r>
      <w:r>
        <w:rPr>
          <w:rFonts w:hint="eastAsia" w:ascii="仿宋" w:hAnsi="仿宋" w:eastAsia="仿宋" w:cs="仿宋"/>
          <w:sz w:val="28"/>
          <w:szCs w:val="28"/>
        </w:rPr>
        <w:t xml:space="preserve">微企业</w:t>
      </w:r>
      <w:r>
        <w:rPr>
          <w:rFonts w:hint="eastAsia" w:ascii="仿宋" w:hAnsi="仿宋" w:eastAsia="仿宋" w:cs="仿宋"/>
          <w:sz w:val="28"/>
          <w:szCs w:val="28"/>
        </w:rPr>
        <w:t xml:space="preserve">价格评审优惠的政策调整：见《评标方法与评标标准》（如涉及）。</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w:t>
      </w:r>
      <w:r>
        <w:rPr>
          <w:rFonts w:hint="eastAsia" w:ascii="仿宋" w:hAnsi="仿宋" w:eastAsia="仿宋" w:cs="仿宋"/>
          <w:sz w:val="28"/>
          <w:szCs w:val="28"/>
        </w:rPr>
        <w:t xml:space="preserve">政府采购节能产品、环境标志产品</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5.3商品包装、快递包装</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w:t>
      </w:r>
      <w:r>
        <w:rPr>
          <w:rFonts w:hint="eastAsia" w:ascii="仿宋" w:hAnsi="仿宋" w:eastAsia="仿宋" w:cs="仿宋"/>
          <w:sz w:val="28"/>
          <w:szCs w:val="28"/>
        </w:rPr>
        <w:t xml:space="preserve">对产品进行绿色包装。</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5.5绿色数据中心</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8" w:name="sendNo"/>
      <w:r>
        <w:rPr>
          <w:rFonts w:hint="eastAsia" w:ascii="仿宋" w:hAnsi="仿宋" w:eastAsia="仿宋" w:cs="仿宋"/>
          <w:sz w:val="28"/>
          <w:szCs w:val="28"/>
        </w:rPr>
        <w:t xml:space="preserve">财库〔2023〕7号</w:t>
      </w:r>
      <w:bookmarkEnd w:id="8"/>
      <w:r>
        <w:rPr>
          <w:rFonts w:hint="eastAsia" w:ascii="仿宋" w:hAnsi="仿宋" w:eastAsia="仿宋" w:cs="仿宋"/>
          <w:sz w:val="28"/>
          <w:szCs w:val="28"/>
        </w:rPr>
        <w:t xml:space="preserve">）要求，</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6信息安全产品</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w:t>
      </w:r>
      <w:r>
        <w:rPr>
          <w:rFonts w:hint="eastAsia" w:ascii="仿宋" w:hAnsi="仿宋" w:eastAsia="仿宋" w:cs="仿宋"/>
          <w:sz w:val="28"/>
          <w:szCs w:val="28"/>
        </w:rPr>
        <w:t xml:space="preserve">品属于</w:t>
      </w:r>
      <w:r>
        <w:rPr>
          <w:rFonts w:hint="eastAsia" w:ascii="仿宋" w:hAnsi="仿宋" w:eastAsia="仿宋" w:cs="仿宋"/>
          <w:sz w:val="28"/>
          <w:szCs w:val="28"/>
        </w:rPr>
        <w:t xml:space="preserve">《关于调整信息安全产品强制性认证实施要求的公告》（2009 年第33 号）范围的，应采用经国家认证的信息安全产品，否则投标无效。</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一、谈判邀请</w:t>
      </w:r>
      <w:r/>
    </w:p>
    <w:p>
      <w:pPr>
        <w:pStyle w:val="943"/>
        <w:ind w:firstLine="518"/>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项目概况</w:t>
      </w:r>
      <w:r/>
    </w:p>
    <w:p>
      <w:pPr>
        <w:pStyle w:val="943"/>
        <w:ind w:firstLine="518"/>
        <w:jc w:val="both"/>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u w:val="single"/>
        </w:rPr>
        <w:t xml:space="preserve"> </w:t>
      </w:r>
      <w:bookmarkStart w:id="9" w:name="OLE_LINK52"/>
      <w:r>
        <w:rPr>
          <w:rFonts w:hint="eastAsia" w:ascii="仿宋" w:hAnsi="仿宋" w:eastAsia="仿宋"/>
          <w:sz w:val="28"/>
          <w:szCs w:val="28"/>
          <w:u w:val="single"/>
        </w:rPr>
        <w:t xml:space="preserve">戴南镇刁良村 2024 年宜</w:t>
      </w:r>
      <w:r>
        <w:rPr>
          <w:rFonts w:hint="eastAsia" w:ascii="仿宋" w:hAnsi="仿宋" w:eastAsia="仿宋"/>
          <w:sz w:val="28"/>
          <w:szCs w:val="28"/>
          <w:u w:val="single"/>
        </w:rPr>
        <w:t xml:space="preserve">居宜业</w:t>
      </w:r>
      <w:r>
        <w:rPr>
          <w:rFonts w:hint="eastAsia" w:ascii="仿宋" w:hAnsi="仿宋" w:eastAsia="仿宋"/>
          <w:sz w:val="28"/>
          <w:szCs w:val="28"/>
          <w:u w:val="single"/>
        </w:rPr>
        <w:t xml:space="preserve">和美乡村工程</w:t>
      </w:r>
      <w:bookmarkEnd w:id="9"/>
      <w:r>
        <w:rPr>
          <w:rFonts w:hint="eastAsia" w:ascii="仿宋" w:hAnsi="仿宋" w:eastAsia="仿宋"/>
          <w:sz w:val="28"/>
          <w:szCs w:val="28"/>
          <w:u w:val="single"/>
        </w:rPr>
        <w:t xml:space="preserve">(第二批)</w:t>
      </w:r>
      <w:r>
        <w:rPr>
          <w:rFonts w:hint="eastAsia" w:ascii="仿宋" w:hAnsi="仿宋" w:eastAsia="仿宋"/>
          <w:sz w:val="28"/>
          <w:szCs w:val="28"/>
        </w:rPr>
        <w:t xml:space="preserve">采购项目的潜在供应商应在</w:t>
      </w:r>
      <w:r>
        <w:rPr>
          <w:rFonts w:hint="eastAsia" w:ascii="仿宋" w:hAnsi="仿宋" w:eastAsia="仿宋"/>
          <w:color w:val="333333"/>
          <w:sz w:val="28"/>
          <w:szCs w:val="28"/>
          <w:u w:val="single"/>
          <w:shd w:val="clear" w:color="auto" w:fill="ffffff"/>
        </w:rPr>
        <w:t xml:space="preserve">江苏政府采购“苏</w:t>
      </w:r>
      <w:r>
        <w:rPr>
          <w:rFonts w:hint="eastAsia" w:ascii="仿宋" w:hAnsi="仿宋" w:eastAsia="仿宋"/>
          <w:color w:val="333333"/>
          <w:sz w:val="28"/>
          <w:szCs w:val="28"/>
          <w:u w:val="single"/>
          <w:shd w:val="clear" w:color="auto" w:fill="ffffff"/>
        </w:rPr>
        <w:t xml:space="preserve">采云</w:t>
      </w:r>
      <w:r>
        <w:rPr>
          <w:rFonts w:hint="eastAsia" w:ascii="仿宋" w:hAnsi="仿宋" w:eastAsia="仿宋"/>
          <w:color w:val="333333"/>
          <w:sz w:val="28"/>
          <w:szCs w:val="28"/>
          <w:u w:val="single"/>
          <w:shd w:val="clear" w:color="auto" w:fill="ffffff"/>
        </w:rPr>
        <w:t xml:space="preserve">”系统</w:t>
      </w:r>
      <w:r>
        <w:rPr>
          <w:rFonts w:hint="eastAsia" w:ascii="仿宋" w:hAnsi="仿宋" w:eastAsia="仿宋"/>
          <w:sz w:val="28"/>
          <w:szCs w:val="28"/>
          <w:u w:val="single"/>
        </w:rPr>
        <w:t xml:space="preserve">（</w:t>
      </w:r>
      <w:hyperlink r:id="rId15" w:tooltip="http://jszfcg.jsczt.cn/）获取采购文件，并于2025年12月" w:history="1">
        <w:r>
          <w:rPr>
            <w:rStyle w:val="903"/>
            <w:rFonts w:hint="eastAsia" w:ascii="仿宋" w:hAnsi="仿宋" w:eastAsia="仿宋"/>
            <w:sz w:val="28"/>
            <w:szCs w:val="28"/>
          </w:rPr>
          <w:t xml:space="preserve">http://jszfcg.jsczt.cn/）获取采购文件，并于2025年12月</w:t>
        </w:r>
      </w:hyperlink>
      <w:r>
        <w:rPr>
          <w:rStyle w:val="903"/>
          <w:rFonts w:hint="eastAsia" w:ascii="仿宋" w:hAnsi="仿宋" w:eastAsia="仿宋"/>
          <w:sz w:val="28"/>
          <w:szCs w:val="28"/>
        </w:rPr>
        <w:t xml:space="preserve">23</w:t>
      </w:r>
      <w:r>
        <w:rPr>
          <w:rStyle w:val="903"/>
          <w:rFonts w:hint="eastAsia" w:ascii="仿宋" w:hAnsi="仿宋" w:eastAsia="仿宋"/>
          <w:sz w:val="28"/>
          <w:szCs w:val="28"/>
        </w:rPr>
        <w:t xml:space="preserve">日14 :30</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p>
    <w:p>
      <w:pPr>
        <w:pStyle w:val="943"/>
        <w:jc w:val="both"/>
        <w:spacing w:before="0" w:beforeAutospacing="0" w:after="0" w:afterAutospacing="0" w:line="560" w:lineRule="exact"/>
        <w:rPr>
          <w:rFonts w:hint="eastAsia" w:ascii="仿宋" w:hAnsi="仿宋" w:eastAsia="仿宋"/>
          <w:bCs/>
          <w:sz w:val="28"/>
          <w:szCs w:val="28"/>
        </w:rPr>
      </w:pPr>
      <w:r>
        <w:rPr>
          <w:rFonts w:hint="eastAsia" w:ascii="仿宋" w:hAnsi="仿宋" w:eastAsia="仿宋"/>
          <w:bCs/>
          <w:sz w:val="28"/>
          <w:szCs w:val="28"/>
        </w:rPr>
        <w:t xml:space="preserve">一、项目基本情况</w:t>
      </w:r>
      <w:r/>
    </w:p>
    <w:p>
      <w:pPr>
        <w:pStyle w:val="943"/>
        <w:ind w:firstLine="518"/>
        <w:jc w:val="both"/>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项目编号：</w:t>
      </w:r>
      <w:r>
        <w:rPr>
          <w:rFonts w:ascii="仿宋" w:hAnsi="仿宋" w:eastAsia="仿宋"/>
          <w:color w:val="000000"/>
          <w:sz w:val="28"/>
          <w:szCs w:val="28"/>
        </w:rPr>
        <w:t xml:space="preserve">JSZC-321281057-ZJGS-T2025-0001</w:t>
      </w:r>
      <w:r>
        <w:rPr>
          <w:rFonts w:hint="eastAsia" w:ascii="仿宋" w:hAnsi="仿宋" w:eastAsia="仿宋"/>
          <w:color w:val="000000"/>
          <w:sz w:val="28"/>
          <w:szCs w:val="28"/>
        </w:rPr>
        <w:t xml:space="preserve">号</w:t>
      </w:r>
      <w:r>
        <w:rPr>
          <w:rFonts w:ascii="仿宋" w:hAnsi="仿宋" w:eastAsia="仿宋"/>
          <w:color w:val="000000"/>
          <w:sz w:val="28"/>
          <w:szCs w:val="28"/>
        </w:rPr>
        <w:t xml:space="preserve">     </w:t>
      </w:r>
      <w:r/>
    </w:p>
    <w:p>
      <w:pPr>
        <w:pStyle w:val="943"/>
        <w:ind w:firstLine="560"/>
        <w:jc w:val="both"/>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项目名称： </w:t>
      </w:r>
      <w:r>
        <w:rPr>
          <w:rFonts w:hint="eastAsia" w:ascii="仿宋" w:hAnsi="仿宋" w:eastAsia="仿宋"/>
          <w:color w:val="000000"/>
          <w:sz w:val="28"/>
          <w:szCs w:val="28"/>
        </w:rPr>
        <w:t xml:space="preserve">戴南镇刁良村 2024年宜</w:t>
      </w:r>
      <w:r>
        <w:rPr>
          <w:rFonts w:hint="eastAsia" w:ascii="仿宋" w:hAnsi="仿宋" w:eastAsia="仿宋"/>
          <w:color w:val="000000"/>
          <w:sz w:val="28"/>
          <w:szCs w:val="28"/>
        </w:rPr>
        <w:t xml:space="preserve">居宜业</w:t>
      </w:r>
      <w:r>
        <w:rPr>
          <w:rFonts w:hint="eastAsia" w:ascii="仿宋" w:hAnsi="仿宋" w:eastAsia="仿宋"/>
          <w:color w:val="000000"/>
          <w:sz w:val="28"/>
          <w:szCs w:val="28"/>
        </w:rPr>
        <w:t xml:space="preserve">和美乡村工程(第二批)</w:t>
      </w:r>
      <w:r/>
    </w:p>
    <w:p>
      <w:pPr>
        <w:pStyle w:val="102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预算金额：人民币</w:t>
      </w:r>
      <w:r>
        <w:rPr>
          <w:rFonts w:hint="eastAsia" w:ascii="仿宋" w:hAnsi="仿宋" w:eastAsia="仿宋"/>
          <w:color w:val="000000"/>
          <w:sz w:val="28"/>
          <w:szCs w:val="28"/>
        </w:rPr>
        <w:t xml:space="preserve">贰佰柒拾肆万贰仟捌佰贰拾贰</w:t>
      </w:r>
      <w:r>
        <w:rPr>
          <w:rFonts w:hint="eastAsia" w:ascii="仿宋" w:hAnsi="仿宋" w:eastAsia="仿宋"/>
          <w:color w:val="000000"/>
          <w:sz w:val="28"/>
          <w:szCs w:val="28"/>
        </w:rPr>
        <w:t xml:space="preserve">元</w:t>
      </w:r>
      <w:r>
        <w:rPr>
          <w:rFonts w:hint="eastAsia" w:ascii="仿宋" w:hAnsi="仿宋" w:eastAsia="仿宋"/>
          <w:color w:val="000000"/>
          <w:sz w:val="28"/>
          <w:szCs w:val="28"/>
        </w:rPr>
        <w:t xml:space="preserve">零陆</w:t>
      </w:r>
      <w:r>
        <w:rPr>
          <w:rFonts w:hint="eastAsia" w:ascii="仿宋" w:hAnsi="仿宋" w:eastAsia="仿宋"/>
          <w:color w:val="000000"/>
          <w:sz w:val="28"/>
          <w:szCs w:val="28"/>
        </w:rPr>
        <w:t xml:space="preserve">分</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2742822.06</w:t>
      </w:r>
      <w:r>
        <w:rPr>
          <w:rFonts w:hint="eastAsia" w:ascii="仿宋" w:hAnsi="仿宋" w:eastAsia="仿宋"/>
          <w:color w:val="000000"/>
          <w:sz w:val="28"/>
          <w:szCs w:val="28"/>
        </w:rPr>
        <w:t xml:space="preserve">元 ），本项目最高限价为采购预算金额的</w:t>
      </w:r>
      <w:r>
        <w:rPr>
          <w:rFonts w:hint="eastAsia" w:ascii="仿宋" w:hAnsi="仿宋" w:eastAsia="仿宋"/>
          <w:color w:val="000000"/>
          <w:sz w:val="28"/>
          <w:szCs w:val="28"/>
        </w:rPr>
        <w:t xml:space="preserve">8</w:t>
      </w:r>
      <w:r>
        <w:rPr>
          <w:rFonts w:hint="eastAsia" w:ascii="仿宋" w:hAnsi="仿宋" w:eastAsia="仿宋"/>
          <w:color w:val="000000"/>
          <w:sz w:val="28"/>
          <w:szCs w:val="28"/>
        </w:rPr>
        <w:t xml:space="preserve">0</w:t>
      </w:r>
      <w:r>
        <w:rPr>
          <w:rFonts w:hint="eastAsia" w:ascii="仿宋" w:hAnsi="仿宋" w:eastAsia="仿宋"/>
          <w:color w:val="000000"/>
          <w:sz w:val="28"/>
          <w:szCs w:val="28"/>
        </w:rPr>
        <w:t xml:space="preserve">%，最后响应报价高于最高限价的，将被判定为无效响应文件。</w:t>
      </w:r>
      <w:r/>
    </w:p>
    <w:p>
      <w:pPr>
        <w:pStyle w:val="1021"/>
        <w:ind w:firstLine="637"/>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b/>
          <w:bCs/>
          <w:color w:val="000000"/>
          <w:sz w:val="28"/>
          <w:szCs w:val="28"/>
        </w:rPr>
        <w:t xml:space="preserve">采购需求</w:t>
      </w:r>
      <w:r>
        <w:rPr>
          <w:rFonts w:hint="eastAsia" w:ascii="仿宋" w:hAnsi="仿宋" w:eastAsia="仿宋"/>
          <w:color w:val="000000"/>
          <w:sz w:val="28"/>
          <w:szCs w:val="28"/>
        </w:rPr>
        <w:t xml:space="preserve">：</w:t>
      </w:r>
      <w:bookmarkStart w:id="10" w:name="_Hlk145771357"/>
      <w:r>
        <w:rPr>
          <w:rFonts w:hint="eastAsia" w:ascii="仿宋" w:hAnsi="仿宋" w:eastAsia="仿宋"/>
          <w:color w:val="000000"/>
          <w:sz w:val="28"/>
          <w:szCs w:val="28"/>
        </w:rPr>
        <w:t xml:space="preserve">1.道路建设 2.桥梁建设；3.停车场</w:t>
      </w:r>
      <w:r>
        <w:rPr>
          <w:rFonts w:hint="eastAsia" w:ascii="仿宋" w:hAnsi="仿宋" w:eastAsia="仿宋"/>
          <w:color w:val="000000"/>
          <w:sz w:val="28"/>
          <w:szCs w:val="28"/>
        </w:rPr>
        <w:t xml:space="preserve">改造；4.</w:t>
      </w:r>
      <w:r>
        <w:rPr>
          <w:rFonts w:hint="eastAsia"/>
        </w:rPr>
        <w:t xml:space="preserve"> </w:t>
      </w:r>
      <w:r>
        <w:rPr>
          <w:rFonts w:hint="eastAsia" w:ascii="仿宋" w:hAnsi="仿宋" w:eastAsia="仿宋"/>
          <w:color w:val="000000"/>
          <w:sz w:val="28"/>
          <w:szCs w:val="28"/>
        </w:rPr>
        <w:t xml:space="preserve">公共空间治理</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5.</w:t>
      </w:r>
      <w:r>
        <w:rPr>
          <w:rFonts w:hint="eastAsia"/>
        </w:rPr>
        <w:t xml:space="preserve"> </w:t>
      </w:r>
      <w:r>
        <w:rPr>
          <w:rFonts w:hint="eastAsia" w:ascii="仿宋" w:hAnsi="仿宋" w:eastAsia="仿宋"/>
          <w:color w:val="000000"/>
          <w:sz w:val="28"/>
          <w:szCs w:val="28"/>
        </w:rPr>
        <w:t xml:space="preserve">公厕建设</w:t>
      </w:r>
      <w:r>
        <w:rPr>
          <w:rFonts w:hint="eastAsia" w:ascii="仿宋" w:hAnsi="仿宋" w:eastAsia="仿宋"/>
          <w:color w:val="000000"/>
          <w:sz w:val="28"/>
          <w:szCs w:val="28"/>
        </w:rPr>
        <w:t xml:space="preserve">；6.</w:t>
      </w:r>
      <w:r>
        <w:rPr>
          <w:rFonts w:hint="eastAsia"/>
        </w:rPr>
        <w:t xml:space="preserve"> </w:t>
      </w:r>
      <w:r>
        <w:rPr>
          <w:rFonts w:hint="eastAsia" w:ascii="仿宋" w:hAnsi="仿宋" w:eastAsia="仿宋"/>
          <w:color w:val="000000"/>
          <w:sz w:val="28"/>
          <w:szCs w:val="28"/>
        </w:rPr>
        <w:t xml:space="preserve">河道治理</w:t>
      </w:r>
      <w:r>
        <w:rPr>
          <w:rFonts w:hint="eastAsia" w:ascii="仿宋" w:hAnsi="仿宋" w:eastAsia="仿宋"/>
          <w:color w:val="000000"/>
          <w:sz w:val="28"/>
          <w:szCs w:val="28"/>
        </w:rPr>
        <w:t xml:space="preserve">；7.</w:t>
      </w:r>
      <w:r>
        <w:rPr>
          <w:rFonts w:hint="eastAsia" w:ascii="仿宋" w:hAnsi="仿宋" w:eastAsia="仿宋"/>
          <w:color w:val="000000"/>
          <w:sz w:val="28"/>
          <w:szCs w:val="28"/>
        </w:rPr>
        <w:t xml:space="preserve">优质稻麦产业园配套设施</w:t>
      </w:r>
      <w:r>
        <w:rPr>
          <w:rFonts w:hint="eastAsia" w:ascii="仿宋" w:hAnsi="仿宋" w:eastAsia="仿宋"/>
          <w:color w:val="000000"/>
          <w:sz w:val="28"/>
          <w:szCs w:val="28"/>
        </w:rPr>
        <w:t xml:space="preserve">；8.</w:t>
      </w:r>
      <w:r>
        <w:rPr>
          <w:rFonts w:hint="eastAsia"/>
        </w:rPr>
        <w:t xml:space="preserve"> </w:t>
      </w:r>
      <w:r>
        <w:rPr>
          <w:rFonts w:hint="eastAsia" w:ascii="仿宋" w:hAnsi="仿宋" w:eastAsia="仿宋"/>
          <w:color w:val="000000"/>
          <w:sz w:val="28"/>
          <w:szCs w:val="28"/>
        </w:rPr>
        <w:t xml:space="preserve">道路亮化</w:t>
      </w:r>
      <w:r>
        <w:rPr>
          <w:rFonts w:hint="eastAsia" w:ascii="仿宋" w:hAnsi="仿宋" w:eastAsia="仿宋"/>
          <w:color w:val="000000"/>
          <w:sz w:val="28"/>
          <w:szCs w:val="28"/>
        </w:rPr>
        <w:t xml:space="preserve">等</w:t>
      </w:r>
      <w:r>
        <w:rPr>
          <w:rFonts w:hint="eastAsia" w:ascii="仿宋" w:hAnsi="仿宋" w:eastAsia="仿宋"/>
          <w:color w:val="000000"/>
          <w:sz w:val="28"/>
          <w:szCs w:val="28"/>
        </w:rPr>
        <w:t xml:space="preserve">详见谈判文件、工程量清单及编制说明等。</w:t>
      </w:r>
      <w:bookmarkEnd w:id="10"/>
      <w:r/>
    </w:p>
    <w:p>
      <w:pPr>
        <w:ind w:firstLine="518"/>
        <w:jc w:val="left"/>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合同履行期限：</w:t>
      </w:r>
      <w:r>
        <w:rPr>
          <w:rFonts w:ascii="仿宋" w:hAnsi="仿宋" w:eastAsia="仿宋"/>
          <w:color w:val="000000"/>
          <w:sz w:val="28"/>
          <w:szCs w:val="28"/>
        </w:rPr>
        <w:t xml:space="preserve"> </w:t>
      </w:r>
      <w:bookmarkStart w:id="11" w:name="_Hlk145771367"/>
      <w:r>
        <w:rPr>
          <w:rFonts w:hint="eastAsia" w:ascii="仿宋" w:hAnsi="仿宋" w:eastAsia="仿宋"/>
          <w:color w:val="000000"/>
          <w:sz w:val="28"/>
          <w:szCs w:val="28"/>
        </w:rPr>
        <w:t xml:space="preserve">采购合同签订后</w:t>
      </w:r>
      <w:r>
        <w:rPr>
          <w:rFonts w:hint="eastAsia" w:ascii="仿宋" w:hAnsi="仿宋" w:eastAsia="仿宋"/>
          <w:color w:val="000000"/>
          <w:sz w:val="28"/>
          <w:szCs w:val="28"/>
        </w:rPr>
        <w:t xml:space="preserve">180</w:t>
      </w:r>
      <w:r>
        <w:rPr>
          <w:rFonts w:hint="eastAsia" w:ascii="仿宋" w:hAnsi="仿宋" w:eastAsia="仿宋"/>
          <w:color w:val="000000"/>
          <w:sz w:val="28"/>
          <w:szCs w:val="28"/>
        </w:rPr>
        <w:t xml:space="preserve"> 日完成全部工作。</w:t>
      </w:r>
      <w:bookmarkEnd w:id="11"/>
      <w:r>
        <w:rPr>
          <w:rFonts w:ascii="仿宋" w:hAnsi="仿宋" w:eastAsia="仿宋"/>
          <w:color w:val="000000"/>
          <w:sz w:val="28"/>
          <w:szCs w:val="28"/>
        </w:rPr>
        <w:t xml:space="preserve"> </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本项目不接受联合体投标，本项目采用资格后审方式。</w:t>
      </w:r>
      <w:r/>
    </w:p>
    <w:p>
      <w:pPr>
        <w:pStyle w:val="943"/>
        <w:jc w:val="both"/>
        <w:spacing w:before="0" w:beforeAutospacing="0" w:after="0" w:afterAutospacing="0" w:line="560" w:lineRule="exact"/>
        <w:rPr>
          <w:rFonts w:hint="eastAsia" w:ascii="仿宋" w:hAnsi="仿宋" w:eastAsia="仿宋"/>
          <w:bCs/>
          <w:sz w:val="28"/>
          <w:szCs w:val="28"/>
        </w:rPr>
      </w:pPr>
      <w:r>
        <w:rPr>
          <w:rFonts w:hint="eastAsia" w:ascii="仿宋" w:hAnsi="仿宋" w:eastAsia="仿宋"/>
          <w:bCs/>
          <w:sz w:val="28"/>
          <w:szCs w:val="28"/>
        </w:rPr>
        <w:t xml:space="preserve">二、申请人的资格要求</w:t>
      </w:r>
      <w:r/>
    </w:p>
    <w:p>
      <w:pPr>
        <w:ind w:firstLine="518"/>
        <w:spacing w:line="560" w:lineRule="exact"/>
        <w:rPr>
          <w:rFonts w:hint="eastAsia"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w:t>
      </w:r>
      <w:r>
        <w:rPr>
          <w:rFonts w:hint="eastAsia" w:ascii="仿宋" w:hAnsi="仿宋" w:eastAsia="仿宋"/>
          <w:color w:val="000000"/>
          <w:sz w:val="28"/>
          <w:szCs w:val="28"/>
        </w:rPr>
        <w:t xml:space="preserve">重大税收违法案件当事人名单、政府采购严重失信行为记录名单。</w:t>
      </w:r>
      <w:r/>
    </w:p>
    <w:p>
      <w:pPr>
        <w:ind w:firstLine="518"/>
        <w:spacing w:line="560" w:lineRule="exact"/>
        <w:rPr>
          <w:rFonts w:hint="eastAsia" w:ascii="仿宋" w:hAnsi="仿宋" w:eastAsia="仿宋"/>
          <w:sz w:val="28"/>
          <w:szCs w:val="28"/>
        </w:rPr>
      </w:pPr>
      <w:r>
        <w:rPr>
          <w:rFonts w:hint="eastAsia" w:ascii="仿宋" w:hAnsi="仿宋" w:eastAsia="仿宋"/>
          <w:color w:val="000000"/>
          <w:sz w:val="28"/>
          <w:szCs w:val="28"/>
        </w:rPr>
        <w:t xml:space="preserve">3.落实政府采购政策需满足的资格要求：本项目专门面向中小企业采购。</w:t>
      </w:r>
      <w:r/>
    </w:p>
    <w:p>
      <w:pPr>
        <w:pStyle w:val="943"/>
        <w:ind w:firstLine="518"/>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4.本项目的特定资格要求：</w:t>
      </w:r>
      <w:r/>
    </w:p>
    <w:p>
      <w:pPr>
        <w:pStyle w:val="982"/>
        <w:ind w:firstLine="480"/>
        <w:spacing w:line="560" w:lineRule="exact"/>
        <w:rPr>
          <w:rFonts w:hint="eastAsia" w:ascii="仿宋" w:hAnsi="仿宋" w:eastAsia="仿宋" w:cs="宋体"/>
          <w:bCs/>
          <w:szCs w:val="28"/>
        </w:rPr>
      </w:pPr>
      <w:r>
        <w:rPr>
          <w:rFonts w:hint="eastAsia" w:ascii="仿宋" w:hAnsi="仿宋" w:eastAsia="仿宋"/>
          <w:szCs w:val="28"/>
        </w:rPr>
        <w:t xml:space="preserve">（1）</w:t>
      </w:r>
      <w:r>
        <w:rPr>
          <w:rFonts w:hint="eastAsia" w:ascii="仿宋" w:hAnsi="仿宋" w:eastAsia="仿宋" w:cs="宋体"/>
          <w:szCs w:val="28"/>
        </w:rPr>
        <w:t xml:space="preserve">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w:t>
      </w:r>
      <w:r>
        <w:rPr>
          <w:rFonts w:hint="eastAsia" w:ascii="仿宋" w:hAnsi="仿宋" w:eastAsia="仿宋"/>
          <w:szCs w:val="28"/>
        </w:rPr>
        <w:t xml:space="preserve"> </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(2)供应商须具备行政主管部门核发的[市政公用工程叁级](含)以上资质。</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具备有效的安全生产许可证。</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)项目经理系已在供应商单位注册并具备【市政公用</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项目负责人必须提供近6个月内投标人任意1个月为所报项目负责人缴纳的由劳动和社会保障部门出具的养老保险金缴费单据凭证，需明确缴费月份、个人姓名、缴费单位，具有社保中心章或社保中心参保缴费证明电子专用章，或具有可验证的</w:t>
      </w:r>
      <w:r>
        <w:rPr>
          <w:rFonts w:hint="eastAsia" w:ascii="仿宋" w:hAnsi="仿宋" w:eastAsia="仿宋"/>
          <w:sz w:val="28"/>
          <w:szCs w:val="28"/>
        </w:rPr>
        <w:t xml:space="preserve">二维码或</w:t>
      </w:r>
      <w:r>
        <w:rPr>
          <w:rFonts w:hint="eastAsia" w:ascii="仿宋" w:hAnsi="仿宋" w:eastAsia="仿宋"/>
          <w:sz w:val="28"/>
          <w:szCs w:val="28"/>
        </w:rPr>
        <w:t xml:space="preserve">验证码。如报名项目负责人为事业单位编制人员，须由上级主管部门出示人事证明）。</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(6) 企业资质动态监管： </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bookmarkStart w:id="12" w:name="OLE_LINK3"/>
      <w:r>
        <w:rPr>
          <w:rFonts w:ascii="仿宋" w:hAnsi="仿宋" w:eastAsia="仿宋"/>
          <w:sz w:val="28"/>
          <w:szCs w:val="28"/>
        </w:rPr>
        <w:t xml:space="preserve">https://zhfwpt.jsszfhcxjst.jiangsu.gov.cn:12443/ms/admin/#/open/dthc-list</w:t>
      </w:r>
      <w:bookmarkEnd w:id="12"/>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（7）本项目专门面向中小企业，供应商应为中小</w:t>
      </w:r>
      <w:r>
        <w:rPr>
          <w:rFonts w:hint="eastAsia" w:ascii="仿宋" w:hAnsi="仿宋" w:eastAsia="仿宋"/>
          <w:sz w:val="28"/>
          <w:szCs w:val="28"/>
        </w:rPr>
        <w:t xml:space="preserve">微企业</w:t>
      </w:r>
      <w:r>
        <w:rPr>
          <w:rFonts w:hint="eastAsia" w:ascii="仿宋" w:hAnsi="仿宋" w:eastAsia="仿宋"/>
          <w:sz w:val="28"/>
          <w:szCs w:val="28"/>
        </w:rPr>
        <w:t xml:space="preserve">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pStyle w:val="943"/>
        <w:jc w:val="both"/>
        <w:spacing w:before="0" w:beforeAutospacing="0" w:after="0" w:afterAutospacing="0" w:line="560" w:lineRule="exact"/>
        <w:rPr>
          <w:rFonts w:hint="eastAsia" w:ascii="仿宋" w:hAnsi="仿宋" w:eastAsia="仿宋"/>
          <w:bCs/>
          <w:sz w:val="28"/>
          <w:szCs w:val="28"/>
        </w:rPr>
      </w:pPr>
      <w:r>
        <w:rPr>
          <w:rFonts w:hint="eastAsia" w:ascii="仿宋" w:hAnsi="仿宋" w:eastAsia="仿宋"/>
          <w:bCs/>
          <w:sz w:val="28"/>
          <w:szCs w:val="28"/>
        </w:rPr>
        <w:t xml:space="preserve">三、获取谈判文件</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自谈判文件公告发布之日起3个工作日</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”系统用户注册--获取“CA数字证书”--CA绑定与登录--网上报名--下载采购文件（后缀名为“.</w:t>
      </w:r>
      <w:r>
        <w:rPr>
          <w:rFonts w:hint="eastAsia" w:ascii="仿宋" w:hAnsi="仿宋" w:eastAsia="仿宋" w:cs="宋体"/>
          <w:sz w:val="28"/>
          <w:szCs w:val="28"/>
        </w:rPr>
        <w:t xml:space="preserve">kedt</w:t>
      </w:r>
      <w:r>
        <w:rPr>
          <w:rFonts w:hint="eastAsia" w:ascii="仿宋" w:hAnsi="仿宋" w:eastAsia="仿宋" w:cs="宋体"/>
          <w:sz w:val="28"/>
          <w:szCs w:val="28"/>
        </w:rPr>
        <w:t xml:space="preserve">”）--将后缀名为“.</w:t>
      </w:r>
      <w:r>
        <w:rPr>
          <w:rFonts w:hint="eastAsia" w:ascii="仿宋" w:hAnsi="仿宋" w:eastAsia="仿宋" w:cs="宋体"/>
          <w:sz w:val="28"/>
          <w:szCs w:val="28"/>
        </w:rPr>
        <w:t xml:space="preserve">kedt</w:t>
      </w:r>
      <w:r>
        <w:rPr>
          <w:rFonts w:hint="eastAsia" w:ascii="仿宋" w:hAnsi="仿宋" w:eastAsia="仿宋" w:cs="宋体"/>
          <w:sz w:val="28"/>
          <w:szCs w:val="28"/>
        </w:rPr>
        <w:t xml:space="preserve">”的采购文件导入政府采购客户端工具--制作投标文件--导出加密的投标文件（后缀名为zip）--通过“苏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”系统上传投标文件。具体见《江苏省政府采购管理交易系统（苏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）供应商操作手册》。</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（2）潜在投标人访问“苏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”系统的网络地址和方法：“苏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”系统的网址：http://jszfcg.jsczt.cn/，点击“苏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”进入系统。</w:t>
      </w:r>
      <w:r/>
    </w:p>
    <w:p>
      <w:pPr>
        <w:ind w:firstLine="540"/>
        <w:spacing w:line="560" w:lineRule="exact"/>
        <w:rPr>
          <w:rFonts w:hint="eastAsia" w:ascii="仿宋" w:hAnsi="仿宋" w:eastAsia="仿宋" w:cs="宋体"/>
          <w:color w:val="ff0000"/>
          <w:sz w:val="28"/>
          <w:szCs w:val="28"/>
        </w:rPr>
      </w:pPr>
      <w:r>
        <w:rPr>
          <w:rFonts w:hint="eastAsia" w:ascii="仿宋" w:hAnsi="仿宋" w:eastAsia="仿宋" w:cs="宋体"/>
          <w:sz w:val="28"/>
          <w:szCs w:val="28"/>
        </w:rPr>
        <w:t xml:space="preserve">（3）</w:t>
      </w:r>
      <w:r>
        <w:rPr>
          <w:rFonts w:hint="eastAsia" w:ascii="仿宋" w:hAnsi="仿宋" w:eastAsia="仿宋" w:cs="宋体"/>
          <w:color w:val="ff0000"/>
          <w:sz w:val="28"/>
          <w:szCs w:val="28"/>
        </w:rPr>
        <w:t xml:space="preserve">“CA数字证书”的获取：供应商需办理方正CA锁：</w:t>
      </w:r>
      <w:r/>
    </w:p>
    <w:p>
      <w:pPr>
        <w:spacing w:line="560" w:lineRule="exact"/>
        <w:rPr>
          <w:rFonts w:hint="eastAsia"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（4）采购文件（后缀名为“.</w:t>
      </w:r>
      <w:r>
        <w:rPr>
          <w:rFonts w:hint="eastAsia" w:ascii="仿宋" w:hAnsi="仿宋" w:eastAsia="仿宋" w:cs="宋体"/>
          <w:sz w:val="28"/>
          <w:szCs w:val="28"/>
        </w:rPr>
        <w:t xml:space="preserve">kedt</w:t>
      </w:r>
      <w:r>
        <w:rPr>
          <w:rFonts w:hint="eastAsia" w:ascii="仿宋" w:hAnsi="仿宋" w:eastAsia="仿宋" w:cs="宋体"/>
          <w:sz w:val="28"/>
          <w:szCs w:val="28"/>
        </w:rPr>
        <w:t xml:space="preserve">”）、供应商操作手册及政府采购客户端工具可通过“苏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w:t>
      </w:r>
      <w:r>
        <w:rPr>
          <w:rFonts w:hint="eastAsia" w:ascii="仿宋" w:hAnsi="仿宋" w:eastAsia="仿宋" w:cs="宋体"/>
          <w:sz w:val="28"/>
          <w:szCs w:val="28"/>
        </w:rPr>
        <w:t xml:space="preserve">指南--下载中心，点击进入“</w:t>
      </w:r>
      <w:r>
        <w:fldChar w:fldCharType="begin"/>
      </w:r>
      <w:r>
        <w:instrText xml:space="preserve">HYPERLINK "http://czj.taizhou.gov.cn/art/2022/12/9/art_61762_3436049.html" \t "_blank" \o "</w:instrText>
      </w:r>
      <w:r>
        <w:instrText xml:space="preserve">苏采云系统操作手册（供应商）</w:instrText>
      </w:r>
      <w:r>
        <w:instrText xml:space="preserve">"</w:instrText>
      </w:r>
      <w:r>
        <w:fldChar w:fldCharType="separate"/>
      </w:r>
      <w:r>
        <w:rPr>
          <w:rFonts w:ascii="仿宋" w:hAnsi="仿宋" w:eastAsia="仿宋" w:cs="宋体"/>
          <w:sz w:val="28"/>
          <w:szCs w:val="28"/>
        </w:rPr>
        <w:t xml:space="preserve">苏</w:t>
      </w:r>
      <w:r>
        <w:rPr>
          <w:rFonts w:ascii="仿宋" w:hAnsi="仿宋" w:eastAsia="仿宋" w:cs="宋体"/>
          <w:sz w:val="28"/>
          <w:szCs w:val="28"/>
        </w:rPr>
        <w:t xml:space="preserve">采云</w:t>
      </w:r>
      <w:r>
        <w:rPr>
          <w:rFonts w:ascii="仿宋" w:hAnsi="仿宋" w:eastAsia="仿宋" w:cs="宋体"/>
          <w:sz w:val="28"/>
          <w:szCs w:val="28"/>
        </w:rPr>
        <w:t xml:space="preserve">系统操作手册（供应商）</w:t>
      </w:r>
      <w:r>
        <w:fldChar w:fldCharType="end"/>
      </w:r>
      <w:r>
        <w:rPr>
          <w:rFonts w:hint="eastAsia" w:ascii="仿宋" w:hAnsi="仿宋" w:eastAsia="仿宋" w:cs="宋体"/>
          <w:sz w:val="28"/>
          <w:szCs w:val="28"/>
        </w:rPr>
        <w:t xml:space="preserve">”，进行下载。</w:t>
      </w:r>
      <w:r/>
    </w:p>
    <w:p>
      <w:pPr>
        <w:ind w:firstLine="540"/>
        <w:spacing w:line="560" w:lineRule="exact"/>
        <w:rPr>
          <w:rFonts w:hint="eastAsia" w:ascii="仿宋" w:hAnsi="仿宋" w:eastAsia="仿宋" w:cs="宋体"/>
          <w:color w:val="ff0000"/>
          <w:sz w:val="28"/>
          <w:szCs w:val="28"/>
        </w:rPr>
      </w:pPr>
      <w:r>
        <w:rPr>
          <w:rFonts w:hint="eastAsia" w:ascii="仿宋" w:hAnsi="仿宋" w:eastAsia="仿宋" w:cs="宋体"/>
          <w:sz w:val="28"/>
          <w:szCs w:val="28"/>
        </w:rPr>
        <w:t xml:space="preserve">（5）招标代理机构（采购代理机构）将数据电文形式的招标文件加载至“苏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”系统，供潜在投标人下载或者查阅。</w:t>
      </w:r>
      <w:r>
        <w:rPr>
          <w:rFonts w:hint="eastAsia" w:ascii="仿宋" w:hAnsi="仿宋" w:eastAsia="仿宋" w:cs="宋体"/>
          <w:color w:val="ff0000"/>
          <w:sz w:val="28"/>
          <w:szCs w:val="28"/>
        </w:rPr>
        <w:t xml:space="preserve">控制</w:t>
      </w:r>
      <w:r>
        <w:rPr>
          <w:rFonts w:hint="eastAsia" w:ascii="仿宋" w:hAnsi="仿宋" w:eastAsia="仿宋" w:cs="宋体"/>
          <w:color w:val="ff0000"/>
          <w:sz w:val="28"/>
          <w:szCs w:val="28"/>
        </w:rPr>
        <w:t xml:space="preserve">价文件请</w:t>
      </w:r>
      <w:r>
        <w:rPr>
          <w:rFonts w:hint="eastAsia" w:ascii="仿宋" w:hAnsi="仿宋" w:eastAsia="仿宋" w:cs="宋体"/>
          <w:color w:val="ff0000"/>
          <w:sz w:val="28"/>
          <w:szCs w:val="28"/>
        </w:rPr>
        <w:t xml:space="preserve">至邮箱文件中心自行下载(邮箱账号</w:t>
      </w:r>
      <w:bookmarkStart w:id="13" w:name="OLE_LINK5"/>
      <w:r>
        <w:rPr>
          <w:rFonts w:hint="eastAsia" w:ascii="仿宋" w:hAnsi="仿宋" w:eastAsia="仿宋" w:cs="宋体"/>
          <w:color w:val="ff0000"/>
          <w:sz w:val="28"/>
          <w:szCs w:val="28"/>
        </w:rPr>
        <w:t xml:space="preserve">JSZJGGZH</w:t>
      </w:r>
      <w:r>
        <w:rPr>
          <w:rFonts w:hint="eastAsia" w:ascii="仿宋" w:hAnsi="仿宋" w:eastAsia="仿宋" w:cs="宋体"/>
          <w:color w:val="ff0000"/>
          <w:sz w:val="28"/>
          <w:szCs w:val="28"/>
        </w:rPr>
        <w:t xml:space="preserve">@163.com</w:t>
      </w:r>
      <w:bookmarkEnd w:id="13"/>
      <w:r>
        <w:rPr>
          <w:rFonts w:hint="eastAsia" w:ascii="仿宋" w:hAnsi="仿宋" w:eastAsia="仿宋" w:cs="宋体"/>
          <w:color w:val="ff0000"/>
          <w:sz w:val="28"/>
          <w:szCs w:val="28"/>
        </w:rPr>
        <w:t xml:space="preserve">,密码</w:t>
      </w:r>
      <w:r>
        <w:rPr>
          <w:rFonts w:hint="eastAsia" w:ascii="仿宋" w:hAnsi="仿宋" w:eastAsia="仿宋" w:cs="宋体"/>
          <w:color w:val="ff0000"/>
          <w:sz w:val="28"/>
          <w:szCs w:val="28"/>
        </w:rPr>
        <w:t xml:space="preserve">ABC123456@</w:t>
      </w:r>
      <w:r>
        <w:rPr>
          <w:rFonts w:hint="eastAsia" w:ascii="仿宋" w:hAnsi="仿宋" w:eastAsia="仿宋" w:cs="宋体"/>
          <w:color w:val="ff0000"/>
          <w:sz w:val="28"/>
          <w:szCs w:val="28"/>
        </w:rPr>
        <w:t xml:space="preserve">)。如遇邮箱需要风险</w:t>
      </w:r>
      <w:r>
        <w:rPr>
          <w:rFonts w:hint="eastAsia" w:ascii="仿宋" w:hAnsi="仿宋" w:eastAsia="仿宋" w:cs="宋体"/>
          <w:color w:val="ff0000"/>
          <w:sz w:val="28"/>
          <w:szCs w:val="28"/>
        </w:rPr>
        <w:t xml:space="preserve">验证，请按照163邮箱提示输入供应商本人手机号码进行验证。</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（6）苏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系统</w:t>
      </w:r>
      <w:r>
        <w:rPr>
          <w:rFonts w:hint="eastAsia" w:ascii="仿宋" w:hAnsi="仿宋" w:eastAsia="仿宋" w:cs="宋体"/>
          <w:sz w:val="28"/>
          <w:szCs w:val="28"/>
        </w:rPr>
        <w:t xml:space="preserve">使用谷歌浏览器</w:t>
      </w:r>
      <w:r>
        <w:rPr>
          <w:rFonts w:hint="eastAsia" w:ascii="仿宋" w:hAnsi="仿宋" w:eastAsia="仿宋" w:cs="宋体"/>
          <w:sz w:val="28"/>
          <w:szCs w:val="28"/>
        </w:rPr>
        <w:t xml:space="preserve">参与不见面开标。</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pStyle w:val="943"/>
        <w:ind w:firstLine="560"/>
        <w:jc w:val="both"/>
        <w:spacing w:before="0" w:beforeAutospacing="0" w:after="0" w:afterAutospacing="0" w:line="560" w:lineRule="exact"/>
        <w:shd w:val="clear" w:color="auto" w:fill="ffffff"/>
        <w:rPr>
          <w:rFonts w:hint="eastAsia" w:ascii="仿宋" w:hAnsi="仿宋" w:eastAsia="仿宋"/>
          <w:color w:val="333333"/>
          <w:sz w:val="28"/>
          <w:szCs w:val="28"/>
        </w:rPr>
      </w:pPr>
      <w:r>
        <w:rPr>
          <w:rFonts w:hint="eastAsia" w:ascii="仿宋" w:hAnsi="仿宋" w:eastAsia="仿宋"/>
          <w:color w:val="000000"/>
          <w:sz w:val="28"/>
          <w:szCs w:val="28"/>
        </w:rPr>
        <w:t xml:space="preserve">如潜在供应商未按上述要求操作，将自行承担所产生的风险。</w:t>
      </w:r>
      <w:r/>
    </w:p>
    <w:p>
      <w:pPr>
        <w:pStyle w:val="741"/>
        <w:spacing w:before="0" w:after="0" w:line="560" w:lineRule="exact"/>
        <w:rPr>
          <w:rFonts w:hint="eastAsia" w:ascii="仿宋" w:hAnsi="仿宋" w:eastAsia="仿宋" w:cs="宋体"/>
          <w:b w:val="0"/>
          <w:sz w:val="28"/>
          <w:szCs w:val="28"/>
        </w:rPr>
      </w:pPr>
      <w:r>
        <w:rPr>
          <w:rFonts w:hint="eastAsia" w:ascii="仿宋" w:hAnsi="仿宋" w:eastAsia="仿宋" w:cs="宋体"/>
          <w:b w:val="0"/>
          <w:sz w:val="28"/>
          <w:szCs w:val="28"/>
        </w:rPr>
        <w:t xml:space="preserve">四、提交响应文件截止时间和地点</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谈判响应文件递交截止时间：2025年</w:t>
      </w:r>
      <w:r>
        <w:rPr>
          <w:rFonts w:hint="eastAsia" w:ascii="仿宋" w:hAnsi="仿宋" w:eastAsia="仿宋" w:cs="宋体"/>
          <w:sz w:val="28"/>
          <w:szCs w:val="28"/>
        </w:rPr>
        <w:t xml:space="preserve"> </w:t>
      </w:r>
      <w:r>
        <w:rPr>
          <w:rFonts w:hint="eastAsia" w:ascii="仿宋" w:hAnsi="仿宋" w:eastAsia="仿宋" w:cs="宋体"/>
          <w:sz w:val="28"/>
          <w:szCs w:val="28"/>
        </w:rPr>
        <w:t xml:space="preserve">12</w:t>
      </w:r>
      <w:r>
        <w:rPr>
          <w:rFonts w:hint="eastAsia" w:ascii="仿宋" w:hAnsi="仿宋" w:eastAsia="仿宋" w:cs="宋体"/>
          <w:sz w:val="28"/>
          <w:szCs w:val="28"/>
        </w:rPr>
        <w:t xml:space="preserve">月</w:t>
      </w:r>
      <w:r>
        <w:rPr>
          <w:rFonts w:hint="eastAsia" w:ascii="仿宋" w:hAnsi="仿宋" w:eastAsia="仿宋" w:cs="宋体"/>
          <w:sz w:val="28"/>
          <w:szCs w:val="28"/>
        </w:rPr>
        <w:t xml:space="preserve">23</w:t>
      </w:r>
      <w:r>
        <w:rPr>
          <w:rFonts w:hint="eastAsia" w:ascii="仿宋" w:hAnsi="仿宋" w:eastAsia="仿宋" w:cs="宋体"/>
          <w:sz w:val="28"/>
          <w:szCs w:val="28"/>
        </w:rPr>
        <w:t xml:space="preserve">日 14：30（北京时间）</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谈判地点：“苏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”系统（网址：http://jszfcg.jsczt.cn/）</w:t>
      </w:r>
      <w:r>
        <w:rPr>
          <w:rFonts w:hint="eastAsia" w:ascii="仿宋" w:hAnsi="仿宋" w:eastAsia="仿宋" w:cs="宋体"/>
          <w:sz w:val="28"/>
          <w:szCs w:val="28"/>
        </w:rPr>
        <w:t xml:space="preserve">“</w:t>
      </w:r>
      <w:r>
        <w:rPr>
          <w:rFonts w:hint="eastAsia" w:ascii="仿宋" w:hAnsi="仿宋" w:eastAsia="仿宋" w:cs="宋体"/>
          <w:sz w:val="28"/>
          <w:szCs w:val="28"/>
        </w:rPr>
        <w:t xml:space="preserve">开标大厅，点击“苏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”进入系统“开标大厅”。</w:t>
      </w:r>
      <w:r/>
    </w:p>
    <w:p>
      <w:pPr>
        <w:pStyle w:val="741"/>
        <w:spacing w:before="0" w:after="0" w:line="560" w:lineRule="exact"/>
        <w:rPr>
          <w:rFonts w:hint="eastAsia" w:ascii="仿宋" w:hAnsi="仿宋" w:eastAsia="仿宋" w:cs="宋体"/>
          <w:b w:val="0"/>
          <w:sz w:val="28"/>
          <w:szCs w:val="28"/>
        </w:rPr>
      </w:pPr>
      <w:r/>
      <w:bookmarkStart w:id="14" w:name="_Toc35393802"/>
      <w:r/>
      <w:bookmarkStart w:id="15" w:name="_Toc28359016"/>
      <w:r/>
      <w:bookmarkStart w:id="16" w:name="_Toc28359093"/>
      <w:r/>
      <w:bookmarkStart w:id="17" w:name="_Toc35393633"/>
      <w:r>
        <w:rPr>
          <w:rFonts w:hint="eastAsia" w:ascii="仿宋" w:hAnsi="仿宋" w:eastAsia="仿宋" w:cs="宋体"/>
          <w:b w:val="0"/>
          <w:sz w:val="28"/>
          <w:szCs w:val="28"/>
        </w:rPr>
        <w:t xml:space="preserve">五、开启</w:t>
      </w:r>
      <w:bookmarkEnd w:id="14"/>
      <w:r/>
      <w:bookmarkEnd w:id="15"/>
      <w:r/>
      <w:bookmarkEnd w:id="16"/>
      <w:r/>
      <w:bookmarkEnd w:id="17"/>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时间:20</w:t>
      </w:r>
      <w:r>
        <w:rPr>
          <w:rFonts w:ascii="仿宋" w:hAnsi="仿宋" w:eastAsia="仿宋" w:cs="宋体"/>
          <w:sz w:val="28"/>
          <w:szCs w:val="28"/>
        </w:rPr>
        <w:t xml:space="preserve">2</w:t>
      </w:r>
      <w:r>
        <w:rPr>
          <w:rFonts w:hint="eastAsia" w:ascii="仿宋" w:hAnsi="仿宋" w:eastAsia="仿宋" w:cs="宋体"/>
          <w:sz w:val="28"/>
          <w:szCs w:val="28"/>
        </w:rPr>
        <w:t xml:space="preserve">5年12月</w:t>
      </w:r>
      <w:r>
        <w:rPr>
          <w:rFonts w:hint="eastAsia" w:ascii="仿宋" w:hAnsi="仿宋" w:eastAsia="仿宋" w:cs="宋体"/>
          <w:sz w:val="28"/>
          <w:szCs w:val="28"/>
        </w:rPr>
        <w:t xml:space="preserve">23</w:t>
      </w:r>
      <w:r>
        <w:rPr>
          <w:rFonts w:hint="eastAsia" w:ascii="仿宋" w:hAnsi="仿宋" w:eastAsia="仿宋" w:cs="宋体"/>
          <w:sz w:val="28"/>
          <w:szCs w:val="28"/>
        </w:rPr>
        <w:t xml:space="preserve"> 日14:30(北京时间)</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地点：兴化市政务服务中心二楼公共资源交易中心评标室</w:t>
      </w:r>
      <w:r/>
    </w:p>
    <w:p>
      <w:pPr>
        <w:pStyle w:val="741"/>
        <w:spacing w:before="0" w:after="0" w:line="560" w:lineRule="exact"/>
        <w:rPr>
          <w:rFonts w:hint="eastAsia" w:ascii="仿宋" w:hAnsi="仿宋" w:eastAsia="仿宋" w:cs="宋体"/>
          <w:b w:val="0"/>
          <w:sz w:val="28"/>
          <w:szCs w:val="28"/>
        </w:rPr>
      </w:pPr>
      <w:r>
        <w:rPr>
          <w:rFonts w:hint="eastAsia" w:ascii="仿宋" w:hAnsi="仿宋" w:eastAsia="仿宋" w:cs="宋体"/>
          <w:b w:val="0"/>
          <w:sz w:val="28"/>
          <w:szCs w:val="28"/>
        </w:rPr>
        <w:t xml:space="preserve">六、公告期限</w:t>
      </w:r>
      <w:r/>
    </w:p>
    <w:p>
      <w:pPr>
        <w:pStyle w:val="943"/>
        <w:ind w:firstLine="647"/>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自本公告发布之日起3个工作日。</w:t>
      </w:r>
      <w:r/>
    </w:p>
    <w:p>
      <w:pPr>
        <w:pStyle w:val="943"/>
        <w:spacing w:before="0" w:beforeAutospacing="0" w:after="0" w:afterAutospacing="0" w:line="560" w:lineRule="exact"/>
        <w:shd w:val="clear" w:color="auto" w:fill="ffffff"/>
        <w:rPr>
          <w:rFonts w:hint="eastAsia" w:ascii="仿宋" w:hAnsi="仿宋" w:eastAsia="仿宋"/>
          <w:bCs/>
          <w:sz w:val="28"/>
          <w:szCs w:val="28"/>
        </w:rPr>
      </w:pPr>
      <w:r>
        <w:rPr>
          <w:rFonts w:hint="eastAsia" w:ascii="仿宋" w:hAnsi="仿宋" w:eastAsia="仿宋"/>
          <w:bCs/>
          <w:sz w:val="28"/>
          <w:szCs w:val="28"/>
        </w:rPr>
        <w:t xml:space="preserve">七、其他补充事宜</w:t>
      </w:r>
      <w:r/>
    </w:p>
    <w:p>
      <w:pPr>
        <w:pStyle w:val="943"/>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如在报名中或者制作电子投标文件中有任何疑问，请拨打电子化政府采购技术支持电话:智先生:0523-86897512:张先生:0523-87633965。客服QQ:1195486789，709339244。</w:t>
      </w:r>
      <w:r/>
    </w:p>
    <w:p>
      <w:pPr>
        <w:pStyle w:val="943"/>
        <w:jc w:val="both"/>
        <w:spacing w:before="0" w:beforeAutospacing="0" w:after="0" w:afterAutospacing="0" w:line="560" w:lineRule="exact"/>
        <w:shd w:val="clear" w:color="auto" w:fill="ffffff"/>
        <w:rPr>
          <w:rFonts w:hint="eastAsia" w:ascii="仿宋" w:hAnsi="仿宋" w:eastAsia="仿宋"/>
          <w:bCs/>
          <w:sz w:val="28"/>
          <w:szCs w:val="28"/>
        </w:rPr>
      </w:pPr>
      <w:r>
        <w:rPr>
          <w:rFonts w:hint="eastAsia" w:ascii="仿宋" w:hAnsi="仿宋" w:eastAsia="仿宋"/>
          <w:bCs/>
          <w:sz w:val="28"/>
          <w:szCs w:val="28"/>
        </w:rPr>
        <w:t xml:space="preserve">八、对本次采购提出询问，请按以下方式联系。</w:t>
      </w:r>
      <w:r/>
    </w:p>
    <w:p>
      <w:pPr>
        <w:pStyle w:val="943"/>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943"/>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rPr>
        <w:t xml:space="preserve">兴化市戴南镇人民政府</w:t>
      </w:r>
      <w:r/>
    </w:p>
    <w:p>
      <w:pPr>
        <w:pStyle w:val="943"/>
        <w:ind w:firstLine="518"/>
        <w:spacing w:before="0" w:beforeAutospacing="0" w:after="0" w:afterAutospacing="0" w:line="560" w:lineRule="exact"/>
        <w:rPr>
          <w:rFonts w:hint="eastAsia" w:ascii="仿宋" w:hAnsi="仿宋" w:eastAsia="仿宋" w:cs="仿宋"/>
          <w:color w:val="000000"/>
          <w:sz w:val="28"/>
          <w:szCs w:val="28"/>
        </w:rPr>
      </w:pPr>
      <w:r>
        <w:rPr>
          <w:rFonts w:hint="eastAsia" w:ascii="仿宋" w:hAnsi="仿宋" w:eastAsia="仿宋"/>
          <w:color w:val="333333"/>
          <w:sz w:val="28"/>
          <w:szCs w:val="28"/>
          <w:shd w:val="clear" w:color="auto" w:fill="ffffff"/>
        </w:rPr>
        <w:t xml:space="preserve">地址：</w:t>
      </w:r>
      <w:r>
        <w:rPr>
          <w:rFonts w:hint="eastAsia" w:ascii="仿宋" w:hAnsi="仿宋" w:eastAsia="仿宋" w:cs="仿宋"/>
          <w:color w:val="000000"/>
          <w:sz w:val="28"/>
          <w:szCs w:val="28"/>
        </w:rPr>
        <w:t xml:space="preserve"> </w:t>
      </w:r>
      <w:r>
        <w:rPr>
          <w:rFonts w:hint="eastAsia" w:ascii="仿宋" w:hAnsi="仿宋" w:eastAsia="仿宋"/>
          <w:color w:val="333333"/>
          <w:sz w:val="28"/>
          <w:szCs w:val="28"/>
          <w:shd w:val="clear" w:color="auto" w:fill="ffffff"/>
        </w:rPr>
        <w:t xml:space="preserve">兴化市戴南镇人民路</w:t>
      </w:r>
      <w:r/>
    </w:p>
    <w:p>
      <w:pPr>
        <w:pStyle w:val="943"/>
        <w:ind w:firstLine="518"/>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rPr>
        <w:t xml:space="preserve">王</w:t>
      </w:r>
      <w:r>
        <w:rPr>
          <w:rFonts w:hint="eastAsia" w:ascii="仿宋" w:hAnsi="仿宋" w:eastAsia="仿宋"/>
          <w:color w:val="333333"/>
          <w:sz w:val="28"/>
          <w:szCs w:val="28"/>
          <w:shd w:val="clear" w:color="auto" w:fill="ffffff"/>
        </w:rPr>
        <w:t xml:space="preserve">先生 </w:t>
      </w:r>
      <w:bookmarkStart w:id="18" w:name="_Hlk207636394"/>
      <w:r>
        <w:rPr>
          <w:rFonts w:hint="eastAsia" w:cs="宋体"/>
          <w:sz w:val="28"/>
          <w:szCs w:val="28"/>
        </w:rPr>
        <w:t xml:space="preserve"> </w:t>
      </w:r>
      <w:r>
        <w:rPr>
          <w:rFonts w:hint="eastAsia" w:cs="宋体"/>
          <w:sz w:val="28"/>
          <w:szCs w:val="28"/>
        </w:rPr>
        <w:t xml:space="preserve">13775758345</w:t>
      </w:r>
      <w:bookmarkEnd w:id="18"/>
      <w:r/>
    </w:p>
    <w:p>
      <w:pPr>
        <w:pStyle w:val="943"/>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p>
    <w:p>
      <w:pPr>
        <w:pStyle w:val="943"/>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rPr>
        <w:t xml:space="preserve">江苏中建建设项目管理咨询有限公司</w:t>
      </w:r>
      <w:r/>
    </w:p>
    <w:p>
      <w:pPr>
        <w:pStyle w:val="943"/>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 址：</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兴化市垛田</w:t>
      </w:r>
      <w:r>
        <w:rPr>
          <w:rFonts w:hint="eastAsia" w:ascii="仿宋" w:hAnsi="仿宋" w:eastAsia="仿宋"/>
          <w:color w:val="333333"/>
          <w:sz w:val="28"/>
          <w:szCs w:val="28"/>
          <w:shd w:val="clear" w:color="auto" w:fill="ffffff"/>
        </w:rPr>
        <w:t xml:space="preserve">街道星</w:t>
      </w:r>
      <w:r>
        <w:rPr>
          <w:rFonts w:hint="eastAsia" w:ascii="仿宋" w:hAnsi="仿宋" w:eastAsia="仿宋"/>
          <w:color w:val="333333"/>
          <w:sz w:val="28"/>
          <w:szCs w:val="28"/>
          <w:shd w:val="clear" w:color="auto" w:fill="ffffff"/>
        </w:rPr>
        <w:t xml:space="preserve">凯</w:t>
      </w:r>
      <w:r>
        <w:rPr>
          <w:rFonts w:hint="eastAsia" w:ascii="仿宋" w:hAnsi="仿宋" w:eastAsia="仿宋"/>
          <w:color w:val="333333"/>
          <w:sz w:val="28"/>
          <w:szCs w:val="28"/>
          <w:shd w:val="clear" w:color="auto" w:fill="ffffff"/>
        </w:rPr>
        <w:t xml:space="preserve">钻石金街东区2楼219室</w:t>
      </w:r>
      <w:r/>
    </w:p>
    <w:p>
      <w:pPr>
        <w:pStyle w:val="943"/>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周先生  </w:t>
      </w:r>
      <w:bookmarkStart w:id="19" w:name="OLE_LINK6"/>
      <w:r>
        <w:rPr>
          <w:rFonts w:hint="eastAsia" w:ascii="仿宋" w:hAnsi="仿宋" w:eastAsia="仿宋"/>
          <w:color w:val="333333"/>
          <w:sz w:val="28"/>
          <w:szCs w:val="28"/>
          <w:shd w:val="clear" w:color="auto" w:fill="ffffff"/>
        </w:rPr>
        <w:t xml:space="preserve">15052356590</w:t>
      </w:r>
      <w:bookmarkEnd w:id="19"/>
      <w:r/>
      <w:r/>
    </w:p>
    <w:p>
      <w:pPr>
        <w:pStyle w:val="943"/>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p>
    <w:p>
      <w:pPr>
        <w:pStyle w:val="943"/>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w:t>
      </w:r>
      <w:r>
        <w:rPr>
          <w:rFonts w:hint="eastAsia" w:ascii="仿宋" w:hAnsi="仿宋" w:eastAsia="仿宋"/>
          <w:color w:val="333333"/>
          <w:sz w:val="28"/>
          <w:szCs w:val="28"/>
          <w:shd w:val="clear" w:color="auto" w:fill="ffffff"/>
        </w:rPr>
        <w:t xml:space="preserve">王先生</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周先生</w:t>
      </w:r>
      <w:r/>
    </w:p>
    <w:p>
      <w:pPr>
        <w:pStyle w:val="943"/>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电 话：</w:t>
      </w:r>
      <w:r>
        <w:rPr>
          <w:rFonts w:hint="eastAsia" w:cs="宋体"/>
          <w:sz w:val="28"/>
          <w:szCs w:val="28"/>
        </w:rPr>
        <w:t xml:space="preserve">13775758345</w:t>
      </w:r>
      <w:r>
        <w:rPr>
          <w:rFonts w:hint="eastAsia" w:cs="宋体"/>
          <w:sz w:val="28"/>
          <w:szCs w:val="28"/>
        </w:rPr>
        <w:t xml:space="preserve">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15052356590</w:t>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二、总  则</w:t>
      </w:r>
      <w:r/>
    </w:p>
    <w:p>
      <w:pPr>
        <w:ind w:firstLine="510"/>
        <w:spacing w:line="560" w:lineRule="exact"/>
        <w:rPr>
          <w:rFonts w:hint="eastAsia" w:ascii="楷体" w:hAnsi="楷体" w:eastAsia="楷体"/>
          <w:color w:val="000000"/>
          <w:sz w:val="28"/>
          <w:szCs w:val="28"/>
        </w:rPr>
      </w:pPr>
      <w:r>
        <w:rPr>
          <w:rFonts w:hint="eastAsia" w:ascii="楷体" w:hAnsi="楷体" w:eastAsia="楷体"/>
          <w:b/>
          <w:bCs/>
          <w:color w:val="000000"/>
          <w:sz w:val="28"/>
          <w:szCs w:val="28"/>
        </w:rPr>
        <w:t xml:space="preserve">1、适用范围</w:t>
      </w:r>
      <w:r/>
    </w:p>
    <w:p>
      <w:pPr>
        <w:ind w:firstLine="50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本谈判</w:t>
      </w:r>
      <w:r>
        <w:rPr>
          <w:rFonts w:hint="eastAsia" w:ascii="仿宋" w:hAnsi="仿宋" w:eastAsia="仿宋"/>
          <w:color w:val="000000"/>
          <w:sz w:val="28"/>
          <w:szCs w:val="28"/>
        </w:rPr>
        <w:t xml:space="preserve">文件仅适用于</w:t>
      </w:r>
      <w:r>
        <w:rPr>
          <w:rFonts w:hint="eastAsia" w:ascii="仿宋" w:hAnsi="仿宋" w:eastAsia="仿宋"/>
          <w:color w:val="000000"/>
          <w:sz w:val="28"/>
          <w:szCs w:val="28"/>
        </w:rPr>
        <w:t xml:space="preserve">江苏中建建设项目管理咨询有限公司</w:t>
      </w:r>
      <w:r>
        <w:rPr>
          <w:rFonts w:ascii="仿宋" w:hAnsi="仿宋" w:eastAsia="仿宋"/>
          <w:color w:val="000000"/>
          <w:sz w:val="28"/>
          <w:szCs w:val="28"/>
        </w:rPr>
        <w:t xml:space="preserve">(</w:t>
      </w:r>
      <w:r>
        <w:rPr>
          <w:rFonts w:hint="eastAsia" w:ascii="仿宋" w:hAnsi="仿宋" w:eastAsia="仿宋"/>
          <w:color w:val="000000"/>
          <w:sz w:val="28"/>
          <w:szCs w:val="28"/>
        </w:rPr>
        <w:t xml:space="preserve">以下简称本公司)组织的本次采购活动。</w:t>
      </w:r>
      <w:r/>
    </w:p>
    <w:p>
      <w:pPr>
        <w:ind w:firstLine="50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（2）本次采购活动由本公司组织,采取竞争性谈判方式。</w:t>
      </w:r>
      <w:r/>
    </w:p>
    <w:p>
      <w:pPr>
        <w:ind w:firstLine="50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p>
    <w:p>
      <w:pPr>
        <w:ind w:firstLine="50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（4）供应商一旦确认参加本次采购活动，即视为自愿接受了</w:t>
      </w:r>
      <w:r>
        <w:rPr>
          <w:rFonts w:hint="eastAsia" w:ascii="仿宋" w:hAnsi="仿宋" w:eastAsia="仿宋"/>
          <w:color w:val="000000"/>
          <w:sz w:val="28"/>
          <w:szCs w:val="28"/>
        </w:rPr>
        <w:t xml:space="preserve">本谈判</w:t>
      </w:r>
      <w:r>
        <w:rPr>
          <w:rFonts w:hint="eastAsia" w:ascii="仿宋" w:hAnsi="仿宋" w:eastAsia="仿宋"/>
          <w:color w:val="000000"/>
          <w:sz w:val="28"/>
          <w:szCs w:val="28"/>
        </w:rPr>
        <w:t xml:space="preserve">文件中所有条件和规定。</w:t>
      </w:r>
      <w:r/>
    </w:p>
    <w:p>
      <w:pPr>
        <w:ind w:firstLine="50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（5）供应商必须遵守国家有关的法律、法规和政策，有能力提供所采购的货物和服务，具有进入兴化市政府采购市场资格的供应商，同时必须承认和履行谈判文件中的各项规定。</w:t>
      </w:r>
      <w:r/>
    </w:p>
    <w:p>
      <w:pPr>
        <w:ind w:firstLine="510"/>
        <w:spacing w:line="560" w:lineRule="exact"/>
        <w:rPr>
          <w:rFonts w:hint="eastAsia" w:ascii="楷体" w:hAnsi="楷体" w:eastAsia="楷体"/>
          <w:color w:val="000000"/>
          <w:sz w:val="28"/>
          <w:szCs w:val="28"/>
        </w:rPr>
      </w:pPr>
      <w:r>
        <w:rPr>
          <w:rFonts w:hint="eastAsia" w:ascii="楷体" w:hAnsi="楷体" w:eastAsia="楷体"/>
          <w:b/>
          <w:color w:val="000000"/>
          <w:sz w:val="28"/>
          <w:szCs w:val="28"/>
        </w:rPr>
        <w:t xml:space="preserve">2、供应商资格要求</w:t>
      </w:r>
      <w:r/>
    </w:p>
    <w:p>
      <w:pPr>
        <w:ind w:firstLine="510"/>
        <w:spacing w:line="560" w:lineRule="exact"/>
        <w:rPr>
          <w:rFonts w:hint="eastAsia" w:ascii="仿宋" w:hAnsi="仿宋" w:eastAsia="仿宋"/>
          <w:color w:val="000000"/>
          <w:sz w:val="28"/>
          <w:szCs w:val="28"/>
        </w:rPr>
      </w:pPr>
      <w:r>
        <w:rPr>
          <w:rFonts w:hint="eastAsia" w:ascii="仿宋" w:hAnsi="仿宋" w:eastAsia="仿宋"/>
          <w:b/>
          <w:color w:val="000000"/>
          <w:sz w:val="28"/>
          <w:szCs w:val="28"/>
        </w:rPr>
        <w:t xml:space="preserve">供应商应符合的基本资格条件：</w:t>
      </w:r>
      <w:bookmarkStart w:id="20" w:name="OLE_LINK1"/>
      <w:r>
        <w:rPr>
          <w:rFonts w:hint="eastAsia" w:ascii="仿宋" w:hAnsi="仿宋" w:eastAsia="仿宋"/>
          <w:color w:val="000000"/>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rPr>
        <w:t xml:space="preserve">未被“信用中国”网站（www.creditchina.gov.cn）列入失信被执行人、重大税收违法案件当事人名单、政府采购严重失信行为记录名单</w:t>
      </w:r>
      <w:bookmarkEnd w:id="20"/>
      <w:r>
        <w:rPr>
          <w:rFonts w:hint="eastAsia" w:ascii="仿宋" w:hAnsi="仿宋" w:eastAsia="仿宋" w:cs="Arial"/>
          <w:color w:val="000000"/>
          <w:sz w:val="28"/>
          <w:szCs w:val="28"/>
        </w:rPr>
        <w:t xml:space="preserve">。</w:t>
      </w:r>
      <w:r/>
    </w:p>
    <w:p>
      <w:pPr>
        <w:ind w:firstLine="510"/>
        <w:spacing w:line="520" w:lineRule="exact"/>
        <w:rPr>
          <w:rFonts w:hint="eastAsia" w:ascii="仿宋" w:hAnsi="仿宋" w:eastAsia="仿宋"/>
          <w:sz w:val="28"/>
          <w:szCs w:val="28"/>
        </w:rPr>
      </w:pPr>
      <w:r>
        <w:rPr>
          <w:rFonts w:hint="eastAsia" w:ascii="仿宋" w:hAnsi="仿宋" w:eastAsia="仿宋"/>
          <w:b/>
          <w:color w:val="000000"/>
          <w:sz w:val="28"/>
          <w:szCs w:val="28"/>
        </w:rPr>
        <w:t xml:space="preserve">供应商须符合的特定资格条件：</w:t>
      </w:r>
      <w:r/>
    </w:p>
    <w:p>
      <w:pPr>
        <w:pStyle w:val="982"/>
        <w:ind w:firstLine="480"/>
        <w:spacing w:line="560" w:lineRule="exact"/>
        <w:rPr>
          <w:rFonts w:hint="eastAsia" w:ascii="仿宋" w:hAnsi="仿宋" w:eastAsia="仿宋" w:cs="宋体"/>
          <w:bCs/>
          <w:szCs w:val="28"/>
        </w:rPr>
      </w:pPr>
      <w:r>
        <w:rPr>
          <w:rFonts w:hint="eastAsia" w:ascii="仿宋" w:hAnsi="仿宋" w:eastAsia="仿宋"/>
          <w:szCs w:val="28"/>
        </w:rPr>
        <w:t xml:space="preserve">（1）</w:t>
      </w:r>
      <w:r>
        <w:rPr>
          <w:rFonts w:hint="eastAsia" w:ascii="仿宋" w:hAnsi="仿宋" w:eastAsia="仿宋" w:cs="宋体"/>
          <w:szCs w:val="28"/>
        </w:rPr>
        <w:t xml:space="preserve">供应商合法有效的</w:t>
      </w:r>
      <w:r>
        <w:rPr>
          <w:rFonts w:hint="eastAsia" w:ascii="仿宋" w:hAnsi="仿宋" w:eastAsia="仿宋" w:cs="宋体"/>
          <w:bCs/>
          <w:szCs w:val="28"/>
        </w:rPr>
        <w:t xml:space="preserve">法人的营业执照扫描件，或事业单位法人证书扫描</w:t>
      </w:r>
      <w:r>
        <w:rPr>
          <w:rFonts w:hint="eastAsia" w:ascii="仿宋" w:hAnsi="仿宋" w:eastAsia="仿宋" w:cs="宋体"/>
          <w:bCs/>
          <w:szCs w:val="28"/>
        </w:rPr>
        <w:t xml:space="preserve">件，或民办非企业单位登记证书扫描件</w:t>
      </w:r>
      <w:r>
        <w:rPr>
          <w:rFonts w:hint="eastAsia" w:ascii="仿宋" w:hAnsi="仿宋" w:eastAsia="仿宋" w:cs="宋体"/>
          <w:szCs w:val="28"/>
        </w:rPr>
        <w:t xml:space="preserve">。</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(2)供应商须具备行政主管部门核发的[市政公用工程叁级](含)以上资质。</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)具备有效的安全生产许可证。</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)项目经理系已在供应商单位注册并具备【市政公用</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项目负责人必须提供近6个月内投标人任意1个月为所报项目负责人缴纳的由劳动和社会保障部门出具的养老保险金缴费单据凭证，需明确缴费月份、个人姓名、缴费单位，具有社保中心章或社保中心参保缴费证明电子专用章，或具有可验证的</w:t>
      </w:r>
      <w:r>
        <w:rPr>
          <w:rFonts w:hint="eastAsia" w:ascii="仿宋" w:hAnsi="仿宋" w:eastAsia="仿宋"/>
          <w:sz w:val="28"/>
          <w:szCs w:val="28"/>
        </w:rPr>
        <w:t xml:space="preserve">二维码或</w:t>
      </w:r>
      <w:r>
        <w:rPr>
          <w:rFonts w:hint="eastAsia" w:ascii="仿宋" w:hAnsi="仿宋" w:eastAsia="仿宋"/>
          <w:sz w:val="28"/>
          <w:szCs w:val="28"/>
        </w:rPr>
        <w:t xml:space="preserve">验证码。如报名项目负责人为事业单位编制人员，须由上级主管部门出示人事证明）。</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(6) 企业资质动态监管： </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w:t xml:space="preserve">https://zhfwpt.jsszfhcxjst.jiangsu.gov.cn:12443/ms/admin/#/open/dthc-list</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（7）本项目专门面向中小企业，供应商应为中小</w:t>
      </w:r>
      <w:r>
        <w:rPr>
          <w:rFonts w:hint="eastAsia" w:ascii="仿宋" w:hAnsi="仿宋" w:eastAsia="仿宋"/>
          <w:sz w:val="28"/>
          <w:szCs w:val="28"/>
        </w:rPr>
        <w:t xml:space="preserve">微企业</w:t>
      </w:r>
      <w:r>
        <w:rPr>
          <w:rFonts w:hint="eastAsia" w:ascii="仿宋" w:hAnsi="仿宋" w:eastAsia="仿宋"/>
          <w:sz w:val="28"/>
          <w:szCs w:val="28"/>
        </w:rPr>
        <w:t xml:space="preserve">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ind w:firstLine="520"/>
        <w:spacing w:line="560" w:lineRule="exact"/>
        <w:rPr>
          <w:rFonts w:hint="eastAsia" w:ascii="楷体" w:hAnsi="楷体" w:eastAsia="楷体"/>
          <w:b/>
          <w:color w:val="000000"/>
          <w:sz w:val="28"/>
          <w:szCs w:val="28"/>
        </w:rPr>
      </w:pPr>
      <w:r>
        <w:rPr>
          <w:rFonts w:hint="eastAsia" w:ascii="楷体" w:hAnsi="楷体" w:eastAsia="楷体"/>
          <w:b/>
          <w:color w:val="000000"/>
          <w:sz w:val="28"/>
          <w:szCs w:val="28"/>
        </w:rPr>
        <w:t xml:space="preserve">3、供应商不得存在下列情形之一</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（2）与其</w:t>
      </w:r>
      <w:r>
        <w:rPr>
          <w:rFonts w:hint="eastAsia" w:ascii="仿宋" w:hAnsi="仿宋" w:eastAsia="仿宋"/>
          <w:color w:val="000000"/>
          <w:sz w:val="28"/>
          <w:szCs w:val="28"/>
        </w:rPr>
        <w:t xml:space="preserve">他供应</w:t>
      </w:r>
      <w:r>
        <w:rPr>
          <w:rFonts w:hint="eastAsia" w:ascii="仿宋" w:hAnsi="仿宋" w:eastAsia="仿宋"/>
          <w:color w:val="000000"/>
          <w:sz w:val="28"/>
          <w:szCs w:val="28"/>
        </w:rPr>
        <w:t xml:space="preserve">商的法定代表人（或者单位负责人）为同一人，或者与其</w:t>
      </w:r>
      <w:r>
        <w:rPr>
          <w:rFonts w:hint="eastAsia" w:ascii="仿宋" w:hAnsi="仿宋" w:eastAsia="仿宋"/>
          <w:color w:val="000000"/>
          <w:sz w:val="28"/>
          <w:szCs w:val="28"/>
        </w:rPr>
        <w:t xml:space="preserve">他供应商存在</w:t>
      </w:r>
      <w:r>
        <w:rPr>
          <w:rFonts w:hint="eastAsia" w:ascii="仿宋" w:hAnsi="仿宋" w:eastAsia="仿宋"/>
          <w:color w:val="000000"/>
          <w:sz w:val="28"/>
          <w:szCs w:val="28"/>
        </w:rPr>
        <w:t xml:space="preserve">直接控股、管理关系。</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（4）为本采购项目提供整体设计、规范编制或者项目管理、监理、检测等服务的供应商，不得再参加本采购项目的其他采购活动。</w:t>
      </w:r>
      <w:r/>
    </w:p>
    <w:p>
      <w:pPr>
        <w:jc w:val="center"/>
        <w:spacing w:line="560" w:lineRule="exact"/>
        <w:rPr>
          <w:rFonts w:ascii="黑体" w:eastAsia="黑体"/>
          <w:b/>
          <w:color w:val="000000"/>
          <w:sz w:val="28"/>
          <w:szCs w:val="28"/>
        </w:rPr>
      </w:pPr>
      <w:r>
        <w:rPr>
          <w:rFonts w:hint="eastAsia" w:ascii="黑体" w:eastAsia="黑体"/>
          <w:b/>
          <w:color w:val="000000"/>
          <w:sz w:val="28"/>
          <w:szCs w:val="28"/>
        </w:rPr>
        <w:t xml:space="preserve">三、谈判响应要求</w:t>
      </w:r>
      <w:r/>
    </w:p>
    <w:p>
      <w:pPr>
        <w:ind w:firstLine="520"/>
        <w:spacing w:line="560" w:lineRule="exact"/>
        <w:rPr>
          <w:rFonts w:hint="eastAsia" w:ascii="楷体" w:hAnsi="楷体" w:eastAsia="楷体"/>
          <w:b/>
          <w:color w:val="000000"/>
          <w:sz w:val="28"/>
          <w:szCs w:val="28"/>
        </w:rPr>
      </w:pPr>
      <w:r>
        <w:rPr>
          <w:rFonts w:hint="eastAsia" w:ascii="楷体" w:hAnsi="楷体" w:eastAsia="楷体"/>
          <w:b/>
          <w:bCs/>
          <w:color w:val="000000"/>
          <w:sz w:val="28"/>
          <w:szCs w:val="28"/>
        </w:rPr>
        <w:t xml:space="preserve">1、谈判文件</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（1）谈判文件的组成，为采购公告、本文件及所有按规定发出的补充变更通知。</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（2）谈判文件的澄清及修改：</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①供应商在下载谈判文件后，如有疑问需要澄清，应按</w:t>
      </w:r>
      <w:r>
        <w:rPr>
          <w:rFonts w:hint="eastAsia" w:ascii="仿宋" w:hAnsi="仿宋" w:eastAsia="仿宋"/>
          <w:b/>
          <w:color w:val="000000"/>
          <w:sz w:val="28"/>
          <w:szCs w:val="28"/>
        </w:rPr>
        <w:t xml:space="preserve">谈判须知（本文件第3页）第6项</w:t>
      </w:r>
      <w:r>
        <w:rPr>
          <w:rFonts w:hint="eastAsia" w:ascii="仿宋" w:hAnsi="仿宋" w:eastAsia="仿宋"/>
          <w:color w:val="000000"/>
          <w:sz w:val="28"/>
          <w:szCs w:val="28"/>
        </w:rPr>
        <w:t xml:space="preserve">内容中规定的时间前以书面形式向采购人或本公司提出。</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截止日前，</w:t>
      </w:r>
      <w:r>
        <w:rPr>
          <w:rFonts w:hint="eastAsia" w:ascii="仿宋" w:hAnsi="仿宋" w:eastAsia="仿宋"/>
          <w:color w:val="000000"/>
          <w:sz w:val="28"/>
          <w:szCs w:val="28"/>
        </w:rPr>
        <w:t xml:space="preserve">本公司可根据采购人的要求</w:t>
      </w:r>
      <w:r>
        <w:rPr>
          <w:rFonts w:hint="eastAsia" w:ascii="仿宋" w:hAnsi="仿宋" w:eastAsia="仿宋"/>
          <w:color w:val="000000"/>
          <w:sz w:val="28"/>
        </w:rPr>
        <w:t xml:space="preserve">或在解答供应商提出的澄清问题时对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文件进行修改。</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③谈判</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，作为谈判文件的组成部分。</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谈判响应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文件的修改部分进行分析、研究，本公司将根据有关规定在“江苏政府采购网”上发布延期采购公告，请供应商主动登陆查询。</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⑤供应商对谈判文件所做出的推论、解释和结论，本公司概不负责。</w:t>
      </w:r>
      <w:r/>
    </w:p>
    <w:p>
      <w:pPr>
        <w:ind w:firstLine="520"/>
        <w:spacing w:line="560" w:lineRule="exact"/>
        <w:rPr>
          <w:rFonts w:hint="eastAsia" w:ascii="楷体" w:hAnsi="楷体" w:eastAsia="楷体"/>
          <w:b/>
          <w:bCs/>
          <w:color w:val="000000"/>
          <w:sz w:val="28"/>
          <w:szCs w:val="28"/>
        </w:rPr>
      </w:pPr>
      <w:r>
        <w:rPr>
          <w:rFonts w:hint="eastAsia" w:ascii="楷体" w:hAnsi="楷体" w:eastAsia="楷体"/>
          <w:b/>
          <w:bCs/>
          <w:color w:val="000000"/>
          <w:sz w:val="28"/>
          <w:szCs w:val="28"/>
        </w:rPr>
        <w:t xml:space="preserve">2、谈判响应费用</w:t>
      </w:r>
      <w:r/>
    </w:p>
    <w:p>
      <w:pPr>
        <w:ind w:firstLine="518"/>
        <w:spacing w:line="560" w:lineRule="exact"/>
        <w:rPr>
          <w:rFonts w:hint="eastAsia" w:ascii="楷体" w:hAnsi="楷体" w:eastAsia="楷体"/>
          <w:b/>
          <w:bCs/>
          <w:color w:val="000000"/>
          <w:sz w:val="28"/>
          <w:szCs w:val="28"/>
        </w:rPr>
      </w:pPr>
      <w:r>
        <w:rPr>
          <w:rFonts w:ascii="仿宋" w:hAnsi="仿宋" w:eastAsia="仿宋" w:cs="仿宋_GB2312"/>
          <w:sz w:val="28"/>
          <w:szCs w:val="28"/>
        </w:rPr>
        <w:t xml:space="preserve">（1）供应</w:t>
      </w:r>
      <w:r>
        <w:rPr>
          <w:rFonts w:ascii="仿宋" w:hAnsi="仿宋" w:eastAsia="仿宋" w:cs="仿宋_GB2312"/>
          <w:sz w:val="28"/>
          <w:szCs w:val="28"/>
        </w:rPr>
        <w:t xml:space="preserve">商无论</w:t>
      </w:r>
      <w:r>
        <w:rPr>
          <w:rFonts w:ascii="仿宋" w:hAnsi="仿宋" w:eastAsia="仿宋" w:cs="仿宋_GB2312"/>
          <w:sz w:val="28"/>
          <w:szCs w:val="28"/>
        </w:rPr>
        <w:t xml:space="preserve">成交与否，都须自行承担编制谈判响应文件以及递交谈判响应文件所涉及的一切费用。</w:t>
      </w:r>
      <w:r/>
    </w:p>
    <w:p>
      <w:pPr>
        <w:ind w:firstLine="518"/>
        <w:spacing w:line="560" w:lineRule="exact"/>
        <w:rPr>
          <w:rFonts w:hint="eastAsia" w:ascii="楷体" w:hAnsi="楷体" w:eastAsia="楷体"/>
          <w:b/>
          <w:bCs/>
          <w:color w:val="000000"/>
          <w:sz w:val="28"/>
          <w:szCs w:val="28"/>
        </w:rPr>
      </w:pPr>
      <w:r>
        <w:rPr>
          <w:rFonts w:ascii="仿宋" w:hAnsi="仿宋" w:eastAsia="仿宋" w:cs="仿宋_GB2312"/>
          <w:color w:val="000000"/>
          <w:sz w:val="28"/>
          <w:szCs w:val="28"/>
        </w:rPr>
        <w:t xml:space="preserve">（2）该项目的报价应包括</w:t>
      </w:r>
      <w:r>
        <w:rPr>
          <w:rFonts w:hint="eastAsia" w:ascii="仿宋" w:hAnsi="仿宋" w:eastAsia="仿宋" w:cs="仿宋_GB2312"/>
          <w:color w:val="000000"/>
          <w:sz w:val="28"/>
          <w:szCs w:val="28"/>
        </w:rPr>
        <w:t xml:space="preserve">完成该项目服务所需的一切相关费用、</w:t>
      </w:r>
      <w:r>
        <w:rPr>
          <w:rFonts w:ascii="仿宋" w:hAnsi="仿宋" w:eastAsia="仿宋" w:cs="仿宋_GB2312"/>
          <w:color w:val="000000"/>
          <w:sz w:val="28"/>
          <w:szCs w:val="28"/>
        </w:rPr>
        <w:t xml:space="preserve">招标代理服务费及其它应付的费用等。</w:t>
      </w:r>
      <w:r/>
    </w:p>
    <w:p>
      <w:pPr>
        <w:ind w:firstLine="259"/>
        <w:spacing w:line="520" w:lineRule="exact"/>
        <w:rPr>
          <w:rFonts w:hint="eastAsia" w:ascii="仿宋" w:hAnsi="仿宋" w:eastAsia="仿宋" w:cs="仿宋_GB2312"/>
          <w:color w:val="000000"/>
          <w:sz w:val="28"/>
          <w:szCs w:val="28"/>
          <w:lang w:bidi="ar"/>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3</w:t>
      </w:r>
      <w:r>
        <w:rPr>
          <w:rFonts w:ascii="仿宋" w:hAnsi="仿宋" w:eastAsia="仿宋" w:cs="仿宋_GB2312"/>
          <w:color w:val="000000"/>
          <w:sz w:val="28"/>
          <w:szCs w:val="28"/>
          <w:lang w:bidi="ar"/>
        </w:rPr>
        <w:t xml:space="preserve">）</w:t>
      </w:r>
      <w:r>
        <w:rPr>
          <w:rFonts w:hint="eastAsia" w:ascii="仿宋" w:hAnsi="仿宋" w:eastAsia="仿宋"/>
          <w:color w:val="000000"/>
          <w:sz w:val="28"/>
          <w:szCs w:val="28"/>
        </w:rPr>
        <w:t xml:space="preserve">本项目招标代理服务费参照“《江苏省政府采购代理服务收费指导意见》的通知（苏政采协【2024】20号）”文件收费标准收取（差额累进），</w:t>
      </w:r>
      <w:r>
        <w:rPr>
          <w:rFonts w:hint="eastAsia" w:ascii="仿宋" w:hAnsi="仿宋" w:eastAsia="仿宋"/>
          <w:color w:val="000000"/>
          <w:sz w:val="28"/>
          <w:szCs w:val="28"/>
        </w:rPr>
        <w:t xml:space="preserve">由成交</w:t>
      </w:r>
      <w:r>
        <w:rPr>
          <w:rFonts w:hint="eastAsia" w:ascii="仿宋" w:hAnsi="仿宋" w:eastAsia="仿宋"/>
          <w:color w:val="000000"/>
          <w:sz w:val="28"/>
          <w:szCs w:val="28"/>
        </w:rPr>
        <w:t xml:space="preserve">供应商在领取成交通知书时向本公司缴纳。</w:t>
      </w:r>
      <w:r>
        <w:rPr>
          <w:rFonts w:hint="eastAsia" w:ascii="仿宋" w:hAnsi="仿宋" w:eastAsia="仿宋" w:cs="仿宋_GB2312"/>
          <w:color w:val="000000"/>
          <w:sz w:val="28"/>
          <w:szCs w:val="28"/>
          <w:lang w:bidi="ar"/>
        </w:rPr>
        <w:t xml:space="preserve"> </w:t>
      </w:r>
      <w:r/>
    </w:p>
    <w:tbl>
      <w:tblPr>
        <w:tblW w:w="5692"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right w:w="85" w:type="dxa"/>
        </w:tblCellMar>
        <w:tblLook w:val="04A0" w:firstRow="1" w:lastRow="0" w:firstColumn="1" w:lastColumn="0" w:noHBand="0" w:noVBand="1"/>
      </w:tblPr>
      <w:tblGrid>
        <w:gridCol w:w="4133"/>
        <w:gridCol w:w="1559"/>
      </w:tblGrid>
      <w:tr>
        <w:trPr>
          <w:jc w:val="center"/>
          <w:trHeight w:val="397"/>
        </w:trPr>
        <w:tc>
          <w:tcPr>
            <w:tcBorders>
              <w:top w:val="single" w:color="000000" w:sz="4" w:space="0"/>
            </w:tcBorders>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中标金额</w:t>
            </w:r>
            <w:r/>
          </w:p>
        </w:tc>
        <w:tc>
          <w:tcPr>
            <w:tcBorders>
              <w:top w:val="single" w:color="000000" w:sz="4" w:space="0"/>
            </w:tcBorders>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费率</w:t>
            </w:r>
            <w:r/>
          </w:p>
        </w:tc>
      </w:tr>
      <w:tr>
        <w:trPr>
          <w:jc w:val="center"/>
          <w:trHeight w:val="397"/>
        </w:trPr>
        <w:tc>
          <w:tcPr>
            <w:tcBorders>
              <w:top w:val="single" w:color="000000" w:sz="4" w:space="0"/>
            </w:tcBorders>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最低收费金额（每个委托项目）</w:t>
            </w:r>
            <w:r/>
          </w:p>
        </w:tc>
        <w:tc>
          <w:tcPr>
            <w:tcBorders>
              <w:top w:val="single" w:color="000000" w:sz="4" w:space="0"/>
            </w:tcBorders>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5000元</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50万元以下（含50万元）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1.6%</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50万元</w:t>
            </w:r>
            <w:r>
              <w:rPr>
                <w:rFonts w:hint="eastAsia" w:ascii="仿宋" w:hAnsi="仿宋" w:eastAsia="仿宋" w:cs="Arial"/>
                <w:color w:val="000000"/>
                <w:sz w:val="24"/>
              </w:rPr>
              <w:t xml:space="preserve">-</w:t>
            </w:r>
            <w:r>
              <w:rPr>
                <w:rFonts w:hint="eastAsia" w:ascii="仿宋" w:hAnsi="仿宋" w:eastAsia="仿宋" w:cs="宋体"/>
                <w:color w:val="000000"/>
                <w:sz w:val="24"/>
              </w:rPr>
              <w:t xml:space="preserve">400万元（含400万元）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1.5%</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400</w:t>
            </w:r>
            <w:r>
              <w:rPr>
                <w:rFonts w:hint="eastAsia" w:ascii="仿宋" w:hAnsi="仿宋" w:eastAsia="仿宋" w:cs="Arial"/>
                <w:color w:val="000000"/>
                <w:sz w:val="24"/>
              </w:rPr>
              <w:t xml:space="preserve">-1</w:t>
            </w:r>
            <w:r>
              <w:rPr>
                <w:rFonts w:hint="eastAsia" w:ascii="仿宋" w:hAnsi="仿宋" w:eastAsia="仿宋" w:cs="宋体"/>
                <w:color w:val="000000"/>
                <w:sz w:val="24"/>
              </w:rPr>
              <w:t xml:space="preserve">000万元（含1000万元）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1.1%</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1000-5000万元（含5000万元）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0.8%</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5000万元</w:t>
            </w:r>
            <w:r>
              <w:rPr>
                <w:rFonts w:hint="eastAsia" w:ascii="仿宋" w:hAnsi="仿宋" w:eastAsia="仿宋" w:cs="Arial"/>
                <w:color w:val="000000"/>
                <w:sz w:val="24"/>
              </w:rPr>
              <w:t xml:space="preserve">-</w:t>
            </w:r>
            <w:r>
              <w:rPr>
                <w:rFonts w:hint="eastAsia" w:ascii="仿宋" w:hAnsi="仿宋" w:eastAsia="仿宋" w:cs="宋体"/>
                <w:color w:val="000000"/>
                <w:sz w:val="24"/>
              </w:rPr>
              <w:t xml:space="preserve">l亿元（含1亿元）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0.25%</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ascii="仿宋" w:hAnsi="仿宋" w:eastAsia="仿宋" w:cs="宋体"/>
                <w:color w:val="000000"/>
                <w:sz w:val="24"/>
              </w:rPr>
              <w:t xml:space="preserve">1</w:t>
            </w:r>
            <w:r>
              <w:rPr>
                <w:rFonts w:hint="eastAsia" w:ascii="仿宋" w:hAnsi="仿宋" w:eastAsia="仿宋" w:cs="宋体"/>
                <w:color w:val="000000"/>
                <w:sz w:val="24"/>
              </w:rPr>
              <w:t xml:space="preserve">-10</w:t>
            </w:r>
            <w:r>
              <w:rPr>
                <w:rFonts w:ascii="仿宋" w:hAnsi="仿宋" w:eastAsia="仿宋" w:cs="宋体"/>
                <w:color w:val="000000"/>
                <w:sz w:val="24"/>
              </w:rPr>
              <w:t xml:space="preserve">亿</w:t>
            </w:r>
            <w:r>
              <w:rPr>
                <w:rFonts w:hint="eastAsia" w:ascii="仿宋" w:hAnsi="仿宋" w:eastAsia="仿宋" w:cs="宋体"/>
                <w:color w:val="000000"/>
                <w:sz w:val="24"/>
              </w:rPr>
              <w:t xml:space="preserve">元（含10亿元）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ascii="仿宋" w:hAnsi="仿宋" w:eastAsia="仿宋" w:cs="宋体"/>
                <w:color w:val="000000"/>
                <w:sz w:val="24"/>
              </w:rPr>
              <w:t xml:space="preserve">0.05%</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10-50</w:t>
            </w:r>
            <w:r>
              <w:rPr>
                <w:rFonts w:ascii="仿宋" w:hAnsi="仿宋" w:eastAsia="仿宋" w:cs="宋体"/>
                <w:color w:val="000000"/>
                <w:sz w:val="24"/>
              </w:rPr>
              <w:t xml:space="preserve">亿</w:t>
            </w:r>
            <w:r>
              <w:rPr>
                <w:rFonts w:hint="eastAsia" w:ascii="仿宋" w:hAnsi="仿宋" w:eastAsia="仿宋" w:cs="宋体"/>
                <w:color w:val="000000"/>
                <w:sz w:val="24"/>
              </w:rPr>
              <w:t xml:space="preserve">元（含50亿元）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ascii="仿宋" w:hAnsi="仿宋" w:eastAsia="仿宋" w:cs="宋体"/>
                <w:color w:val="000000"/>
                <w:sz w:val="24"/>
              </w:rPr>
              <w:t xml:space="preserve">0.</w:t>
            </w:r>
            <w:r>
              <w:rPr>
                <w:rFonts w:hint="eastAsia" w:ascii="仿宋" w:hAnsi="仿宋" w:eastAsia="仿宋" w:cs="宋体"/>
                <w:color w:val="000000"/>
                <w:sz w:val="24"/>
              </w:rPr>
              <w:t xml:space="preserve">01</w:t>
            </w:r>
            <w:r>
              <w:rPr>
                <w:rFonts w:ascii="仿宋" w:hAnsi="仿宋" w:eastAsia="仿宋" w:cs="宋体"/>
                <w:color w:val="000000"/>
                <w:sz w:val="24"/>
              </w:rPr>
              <w:t xml:space="preserve">%</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50亿元以上</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0.005%</w:t>
            </w:r>
            <w:r/>
          </w:p>
        </w:tc>
      </w:tr>
    </w:tbl>
    <w:p>
      <w:pPr>
        <w:ind w:firstLine="259"/>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4</w:t>
      </w:r>
      <w:r>
        <w:rPr>
          <w:rFonts w:ascii="仿宋" w:hAnsi="仿宋" w:eastAsia="仿宋" w:cs="仿宋_GB2312"/>
          <w:color w:val="000000"/>
          <w:sz w:val="28"/>
          <w:szCs w:val="28"/>
          <w:lang w:bidi="ar"/>
        </w:rPr>
        <w:t xml:space="preserve">）最终投标总报价是指上述费用的总和。</w:t>
      </w:r>
      <w:r/>
    </w:p>
    <w:p>
      <w:pPr>
        <w:pStyle w:val="982"/>
        <w:ind w:firstLine="480"/>
        <w:spacing w:line="560" w:lineRule="exact"/>
        <w:rPr>
          <w:rFonts w:hint="eastAsia" w:ascii="仿宋" w:hAnsi="仿宋" w:eastAsia="仿宋" w:cs="宋体"/>
          <w:b/>
          <w:szCs w:val="28"/>
        </w:rPr>
      </w:pPr>
      <w:r>
        <w:rPr>
          <w:rFonts w:hint="eastAsia" w:ascii="仿宋" w:hAnsi="仿宋" w:eastAsia="仿宋" w:cs="宋体"/>
          <w:b/>
          <w:szCs w:val="28"/>
        </w:rPr>
        <w:t xml:space="preserve">3、提交响应文件要求</w:t>
      </w:r>
      <w:r/>
    </w:p>
    <w:p>
      <w:pPr>
        <w:pStyle w:val="982"/>
        <w:ind w:firstLine="480"/>
        <w:spacing w:line="560" w:lineRule="exact"/>
        <w:rPr>
          <w:rFonts w:hint="eastAsia" w:ascii="仿宋" w:hAnsi="仿宋" w:eastAsia="仿宋" w:cs="宋体"/>
          <w:szCs w:val="28"/>
        </w:rPr>
      </w:pPr>
      <w:r>
        <w:rPr>
          <w:rFonts w:hint="eastAsia" w:ascii="仿宋" w:hAnsi="仿宋" w:eastAsia="仿宋" w:cs="宋体"/>
          <w:szCs w:val="28"/>
        </w:rPr>
        <w:t xml:space="preserve">（一）本项目通过“苏</w:t>
      </w:r>
      <w:r>
        <w:rPr>
          <w:rFonts w:hint="eastAsia" w:ascii="仿宋" w:hAnsi="仿宋" w:eastAsia="仿宋" w:cs="宋体"/>
          <w:szCs w:val="28"/>
        </w:rPr>
        <w:t xml:space="preserve">采云</w:t>
      </w:r>
      <w:r>
        <w:rPr>
          <w:rFonts w:hint="eastAsia" w:ascii="仿宋" w:hAnsi="仿宋" w:eastAsia="仿宋" w:cs="宋体"/>
          <w:szCs w:val="28"/>
        </w:rPr>
        <w:t xml:space="preserve">”系统进行电子采购采购，</w:t>
      </w:r>
      <w:r>
        <w:rPr>
          <w:rFonts w:hint="eastAsia" w:ascii="仿宋" w:hAnsi="仿宋" w:eastAsia="仿宋" w:cs="宋体"/>
          <w:szCs w:val="28"/>
        </w:rPr>
        <w:t xml:space="preserve">即供应</w:t>
      </w:r>
      <w:r>
        <w:rPr>
          <w:rFonts w:hint="eastAsia" w:ascii="仿宋" w:hAnsi="仿宋" w:eastAsia="仿宋" w:cs="宋体"/>
          <w:szCs w:val="28"/>
        </w:rPr>
        <w:t xml:space="preserve">商响应文件从政府采购客户端工具制作并通过“苏</w:t>
      </w:r>
      <w:r>
        <w:rPr>
          <w:rFonts w:hint="eastAsia" w:ascii="仿宋" w:hAnsi="仿宋" w:eastAsia="仿宋" w:cs="宋体"/>
          <w:szCs w:val="28"/>
        </w:rPr>
        <w:t xml:space="preserve">采云</w:t>
      </w:r>
      <w:r>
        <w:rPr>
          <w:rFonts w:hint="eastAsia" w:ascii="仿宋" w:hAnsi="仿宋" w:eastAsia="仿宋" w:cs="宋体"/>
          <w:szCs w:val="28"/>
        </w:rPr>
        <w:t xml:space="preserve">”系统提交。</w:t>
      </w:r>
      <w:r/>
    </w:p>
    <w:p>
      <w:pPr>
        <w:pStyle w:val="982"/>
        <w:ind w:firstLine="480"/>
        <w:spacing w:line="560" w:lineRule="exact"/>
        <w:rPr>
          <w:rFonts w:hint="eastAsia" w:ascii="仿宋" w:hAnsi="仿宋" w:eastAsia="仿宋" w:cs="宋体"/>
          <w:szCs w:val="28"/>
        </w:rPr>
      </w:pPr>
      <w:r>
        <w:rPr>
          <w:rFonts w:hint="eastAsia" w:ascii="仿宋" w:hAnsi="仿宋" w:eastAsia="仿宋" w:cs="宋体"/>
          <w:szCs w:val="28"/>
        </w:rPr>
        <w:t xml:space="preserve">供应商应当通过“苏</w:t>
      </w:r>
      <w:r>
        <w:rPr>
          <w:rFonts w:hint="eastAsia" w:ascii="仿宋" w:hAnsi="仿宋" w:eastAsia="仿宋" w:cs="宋体"/>
          <w:szCs w:val="28"/>
        </w:rPr>
        <w:t xml:space="preserve">采云</w:t>
      </w:r>
      <w:r>
        <w:rPr>
          <w:rFonts w:hint="eastAsia" w:ascii="仿宋" w:hAnsi="仿宋" w:eastAsia="仿宋" w:cs="宋体"/>
          <w:szCs w:val="28"/>
        </w:rPr>
        <w:t xml:space="preserve">”系统提交数据电文形式的响应文件（即电子投标）。未进行线上响应文件提交并解密(因“苏</w:t>
      </w:r>
      <w:r>
        <w:rPr>
          <w:rFonts w:hint="eastAsia" w:ascii="仿宋" w:hAnsi="仿宋" w:eastAsia="仿宋" w:cs="宋体"/>
          <w:szCs w:val="28"/>
        </w:rPr>
        <w:t xml:space="preserve">采云</w:t>
      </w:r>
      <w:r>
        <w:rPr>
          <w:rFonts w:hint="eastAsia" w:ascii="仿宋" w:hAnsi="仿宋" w:eastAsia="仿宋" w:cs="宋体"/>
          <w:szCs w:val="28"/>
        </w:rPr>
        <w:t xml:space="preserve">”系统导致解密失败的除外)的供应商，响应无效其线下提交的（纸质）响应文件，采购代理机构退回拒收。</w:t>
      </w:r>
      <w:r/>
    </w:p>
    <w:p>
      <w:pPr>
        <w:ind w:firstLine="540"/>
        <w:spacing w:line="560" w:lineRule="exact"/>
        <w:rPr>
          <w:rFonts w:hint="eastAsia"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“CA数字证书”的获取：供应商需办理方正CA锁：</w:t>
      </w:r>
      <w:r/>
    </w:p>
    <w:p>
      <w:pPr>
        <w:spacing w:line="560" w:lineRule="exact"/>
        <w:rPr>
          <w:rFonts w:hint="eastAsia"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pStyle w:val="982"/>
        <w:ind w:firstLine="480"/>
        <w:spacing w:line="560" w:lineRule="exact"/>
        <w:rPr>
          <w:rFonts w:hint="eastAsia"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w:t>
      </w:r>
      <w:r>
        <w:rPr>
          <w:rFonts w:hint="eastAsia" w:ascii="仿宋" w:hAnsi="仿宋" w:eastAsia="仿宋" w:cs="宋体"/>
          <w:szCs w:val="28"/>
        </w:rPr>
        <w:t xml:space="preserve">采云</w:t>
      </w:r>
      <w:r>
        <w:rPr>
          <w:rFonts w:hint="eastAsia" w:ascii="仿宋" w:hAnsi="仿宋" w:eastAsia="仿宋" w:cs="宋体"/>
          <w:szCs w:val="28"/>
        </w:rPr>
        <w:t xml:space="preserve">”系统（网址：</w:t>
      </w:r>
      <w:r>
        <w:fldChar w:fldCharType="begin"/>
      </w:r>
      <w:r>
        <w:instrText xml:space="preserve">HYPERLINK "http://jszfcg.jsczt.cn/"</w:instrText>
      </w:r>
      <w:r>
        <w:fldChar w:fldCharType="separate"/>
      </w:r>
      <w:r>
        <w:rPr>
          <w:rFonts w:hint="eastAsia" w:ascii="仿宋" w:hAnsi="仿宋" w:eastAsia="仿宋" w:cs="宋体"/>
          <w:szCs w:val="28"/>
        </w:rPr>
        <w:t xml:space="preserve">http://jszfcg.jsczt.cn/</w:t>
      </w:r>
      <w:r>
        <w:fldChar w:fldCharType="end"/>
      </w:r>
      <w:r>
        <w:rPr>
          <w:rFonts w:hint="eastAsia" w:ascii="仿宋" w:hAnsi="仿宋" w:eastAsia="仿宋" w:cs="宋体"/>
          <w:szCs w:val="28"/>
        </w:rPr>
        <w:t xml:space="preserve">，点击“苏</w:t>
      </w:r>
      <w:r>
        <w:rPr>
          <w:rFonts w:hint="eastAsia" w:ascii="仿宋" w:hAnsi="仿宋" w:eastAsia="仿宋" w:cs="宋体"/>
          <w:szCs w:val="28"/>
        </w:rPr>
        <w:t xml:space="preserve">采云</w:t>
      </w:r>
      <w:r>
        <w:rPr>
          <w:rFonts w:hint="eastAsia" w:ascii="仿宋" w:hAnsi="仿宋" w:eastAsia="仿宋" w:cs="宋体"/>
          <w:szCs w:val="28"/>
        </w:rPr>
        <w:t xml:space="preserve">”进入系统），按照要求</w:t>
      </w:r>
      <w:r>
        <w:rPr>
          <w:rFonts w:hint="eastAsia" w:ascii="仿宋" w:hAnsi="仿宋" w:eastAsia="仿宋" w:cs="宋体"/>
          <w:szCs w:val="28"/>
        </w:rPr>
        <w:t xml:space="preserve">通过互联网方式提交首次响应文件。</w:t>
      </w:r>
      <w:r/>
    </w:p>
    <w:p>
      <w:pPr>
        <w:pStyle w:val="982"/>
        <w:ind w:firstLine="480"/>
        <w:spacing w:line="560" w:lineRule="exact"/>
        <w:rPr>
          <w:rFonts w:hint="eastAsia" w:ascii="仿宋" w:hAnsi="仿宋" w:eastAsia="仿宋" w:cs="宋体"/>
          <w:szCs w:val="28"/>
        </w:rPr>
      </w:pPr>
      <w:r>
        <w:rPr>
          <w:rFonts w:hint="eastAsia" w:ascii="仿宋" w:hAnsi="仿宋" w:eastAsia="仿宋" w:cs="宋体"/>
          <w:szCs w:val="28"/>
        </w:rPr>
        <w:t xml:space="preserve">“苏</w:t>
      </w:r>
      <w:r>
        <w:rPr>
          <w:rFonts w:hint="eastAsia" w:ascii="仿宋" w:hAnsi="仿宋" w:eastAsia="仿宋" w:cs="宋体"/>
          <w:szCs w:val="28"/>
        </w:rPr>
        <w:t xml:space="preserve">采云</w:t>
      </w:r>
      <w:r>
        <w:rPr>
          <w:rFonts w:hint="eastAsia" w:ascii="仿宋" w:hAnsi="仿宋" w:eastAsia="仿宋" w:cs="宋体"/>
          <w:szCs w:val="28"/>
        </w:rPr>
        <w:t xml:space="preserve">”系统使用要求：</w:t>
      </w:r>
      <w:r/>
    </w:p>
    <w:p>
      <w:pPr>
        <w:pStyle w:val="982"/>
        <w:numPr>
          <w:ilvl w:val="0"/>
          <w:numId w:val="2"/>
        </w:numPr>
        <w:ind w:firstLine="480"/>
        <w:jc w:val="both"/>
        <w:spacing w:line="560" w:lineRule="exact"/>
        <w:rPr>
          <w:rFonts w:hint="eastAsia" w:ascii="仿宋" w:hAnsi="仿宋" w:eastAsia="仿宋" w:cs="宋体"/>
          <w:color w:val="ff0000"/>
          <w:szCs w:val="28"/>
        </w:rPr>
      </w:pPr>
      <w:r>
        <w:rPr>
          <w:rFonts w:hint="eastAsia" w:ascii="仿宋" w:hAnsi="仿宋" w:eastAsia="仿宋" w:cs="宋体"/>
          <w:color w:val="ff0000"/>
          <w:szCs w:val="28"/>
        </w:rPr>
        <w:t xml:space="preserve">使用谷歌浏览器</w:t>
      </w:r>
      <w:r>
        <w:rPr>
          <w:rFonts w:hint="eastAsia" w:ascii="仿宋" w:hAnsi="仿宋" w:eastAsia="仿宋" w:cs="宋体"/>
          <w:color w:val="ff0000"/>
          <w:szCs w:val="28"/>
        </w:rPr>
        <w:t xml:space="preserve">参与不见面开标及谈判环节。</w:t>
      </w:r>
      <w:r/>
    </w:p>
    <w:p>
      <w:pPr>
        <w:pStyle w:val="982"/>
        <w:numPr>
          <w:ilvl w:val="0"/>
          <w:numId w:val="2"/>
        </w:numPr>
        <w:ind w:firstLine="480"/>
        <w:jc w:val="both"/>
        <w:spacing w:line="560" w:lineRule="exact"/>
        <w:rPr>
          <w:rFonts w:hint="eastAsia" w:ascii="仿宋" w:hAnsi="仿宋" w:eastAsia="仿宋" w:cs="宋体"/>
          <w:color w:val="ff0000"/>
          <w:szCs w:val="28"/>
        </w:rPr>
      </w:pPr>
      <w:r>
        <w:rPr>
          <w:rFonts w:hint="eastAsia" w:ascii="仿宋" w:hAnsi="仿宋" w:eastAsia="仿宋" w:cs="宋体"/>
          <w:color w:val="ff0000"/>
          <w:szCs w:val="28"/>
        </w:rPr>
        <w:t xml:space="preserve">电脑需提前准备好麦克风、音响，摄像头，提前检查保证能够正常使用。</w:t>
      </w:r>
      <w:r/>
    </w:p>
    <w:p>
      <w:pPr>
        <w:pStyle w:val="982"/>
        <w:numPr>
          <w:ilvl w:val="0"/>
          <w:numId w:val="2"/>
        </w:numPr>
        <w:ind w:firstLine="480"/>
        <w:jc w:val="both"/>
        <w:spacing w:line="560" w:lineRule="exact"/>
        <w:rPr>
          <w:rFonts w:hint="eastAsia" w:ascii="仿宋" w:hAnsi="仿宋" w:eastAsia="仿宋" w:cs="宋体"/>
          <w:color w:val="ff0000"/>
          <w:szCs w:val="28"/>
        </w:rPr>
      </w:pPr>
      <w:r>
        <w:rPr>
          <w:rFonts w:hint="eastAsia" w:ascii="仿宋" w:hAnsi="仿宋" w:eastAsia="仿宋" w:cs="宋体"/>
          <w:color w:val="ff0000"/>
          <w:szCs w:val="28"/>
        </w:rPr>
        <w:t xml:space="preserve">操作系统至少win7以上，建议使用win10操作系统。</w:t>
      </w:r>
      <w:r/>
    </w:p>
    <w:p>
      <w:pPr>
        <w:pStyle w:val="982"/>
        <w:ind w:firstLine="480"/>
        <w:spacing w:line="560" w:lineRule="exact"/>
        <w:rPr>
          <w:rFonts w:hint="eastAsia" w:ascii="仿宋" w:hAnsi="仿宋" w:eastAsia="仿宋" w:cs="宋体"/>
          <w:szCs w:val="28"/>
        </w:rPr>
      </w:pPr>
      <w:r>
        <w:rPr>
          <w:rFonts w:hint="eastAsia" w:ascii="仿宋" w:hAnsi="仿宋" w:eastAsia="仿宋" w:cs="宋体"/>
          <w:b/>
          <w:bCs/>
          <w:szCs w:val="28"/>
        </w:rPr>
        <w:t xml:space="preserve">（二）首次响应文件提交的截止时间：</w:t>
      </w:r>
      <w:r>
        <w:rPr>
          <w:rFonts w:hint="eastAsia" w:ascii="仿宋" w:hAnsi="仿宋" w:eastAsia="仿宋" w:cs="宋体"/>
          <w:b/>
          <w:szCs w:val="28"/>
        </w:rPr>
        <w:t xml:space="preserve">2025年</w:t>
      </w:r>
      <w:r>
        <w:rPr>
          <w:rFonts w:hint="eastAsia" w:ascii="仿宋" w:hAnsi="仿宋" w:eastAsia="仿宋" w:cs="宋体"/>
          <w:b/>
          <w:szCs w:val="28"/>
        </w:rPr>
        <w:t xml:space="preserve">12</w:t>
      </w:r>
      <w:r>
        <w:rPr>
          <w:rFonts w:hint="eastAsia" w:ascii="仿宋" w:hAnsi="仿宋" w:eastAsia="仿宋" w:cs="宋体"/>
          <w:b/>
          <w:szCs w:val="28"/>
        </w:rPr>
        <w:t xml:space="preserve">月</w:t>
      </w:r>
      <w:r>
        <w:rPr>
          <w:rFonts w:hint="eastAsia" w:ascii="仿宋" w:hAnsi="仿宋" w:eastAsia="仿宋" w:cs="宋体"/>
          <w:b/>
          <w:szCs w:val="28"/>
        </w:rPr>
        <w:t xml:space="preserve">23</w:t>
      </w:r>
      <w:r>
        <w:rPr>
          <w:rFonts w:hint="eastAsia" w:ascii="仿宋" w:hAnsi="仿宋" w:eastAsia="仿宋" w:cs="宋体"/>
          <w:b/>
          <w:szCs w:val="28"/>
        </w:rPr>
        <w:t xml:space="preserve">日14 :30 （北京时间）</w:t>
      </w:r>
      <w:r>
        <w:rPr>
          <w:rFonts w:hint="eastAsia" w:ascii="仿宋" w:hAnsi="仿宋" w:eastAsia="仿宋" w:cs="宋体"/>
          <w:b/>
          <w:bCs/>
          <w:szCs w:val="28"/>
        </w:rPr>
        <w:t xml:space="preserve">，在截止时间后提交的首次响应文件为无效文件，将被拒收。</w:t>
      </w:r>
      <w:r/>
    </w:p>
    <w:p>
      <w:pPr>
        <w:pStyle w:val="982"/>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（三）首次响应文件提交时间、地点：</w:t>
      </w:r>
      <w:r/>
    </w:p>
    <w:p>
      <w:pPr>
        <w:pStyle w:val="982"/>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1.提交时间：</w:t>
      </w:r>
      <w:r/>
    </w:p>
    <w:p>
      <w:pPr>
        <w:pStyle w:val="982"/>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首次响应文件提交的截止时间（</w:t>
      </w:r>
      <w:r>
        <w:rPr>
          <w:rFonts w:hint="eastAsia" w:ascii="仿宋" w:hAnsi="仿宋" w:eastAsia="仿宋" w:cs="宋体"/>
          <w:b/>
          <w:szCs w:val="28"/>
        </w:rPr>
        <w:t xml:space="preserve">2025年</w:t>
      </w:r>
      <w:r>
        <w:rPr>
          <w:rFonts w:hint="eastAsia" w:ascii="仿宋" w:hAnsi="仿宋" w:eastAsia="仿宋" w:cs="宋体"/>
          <w:b/>
          <w:szCs w:val="28"/>
        </w:rPr>
        <w:t xml:space="preserve">12</w:t>
      </w:r>
      <w:r>
        <w:rPr>
          <w:rFonts w:hint="eastAsia" w:ascii="仿宋" w:hAnsi="仿宋" w:eastAsia="仿宋" w:cs="宋体"/>
          <w:b/>
          <w:szCs w:val="28"/>
        </w:rPr>
        <w:t xml:space="preserve">月</w:t>
      </w:r>
      <w:r>
        <w:rPr>
          <w:rFonts w:hint="eastAsia" w:ascii="仿宋" w:hAnsi="仿宋" w:eastAsia="仿宋" w:cs="宋体"/>
          <w:b/>
          <w:szCs w:val="28"/>
        </w:rPr>
        <w:t xml:space="preserve">23</w:t>
      </w:r>
      <w:r>
        <w:rPr>
          <w:rFonts w:hint="eastAsia" w:ascii="仿宋" w:hAnsi="仿宋" w:eastAsia="仿宋" w:cs="宋体"/>
          <w:b/>
          <w:szCs w:val="28"/>
        </w:rPr>
        <w:t xml:space="preserve">日14 :30（北京时间）</w:t>
      </w:r>
      <w:r>
        <w:rPr>
          <w:rFonts w:hint="eastAsia" w:ascii="仿宋" w:hAnsi="仿宋" w:eastAsia="仿宋" w:cs="宋体"/>
          <w:b/>
          <w:bCs/>
          <w:szCs w:val="28"/>
        </w:rPr>
        <w:t xml:space="preserve">）前。</w:t>
      </w:r>
      <w:r/>
    </w:p>
    <w:p>
      <w:pPr>
        <w:pStyle w:val="982"/>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2.提交地点：</w:t>
      </w:r>
      <w:r/>
    </w:p>
    <w:p>
      <w:pPr>
        <w:pStyle w:val="982"/>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“苏</w:t>
      </w:r>
      <w:r>
        <w:rPr>
          <w:rFonts w:hint="eastAsia" w:ascii="仿宋" w:hAnsi="仿宋" w:eastAsia="仿宋" w:cs="宋体"/>
          <w:b/>
          <w:bCs/>
          <w:szCs w:val="28"/>
        </w:rPr>
        <w:t xml:space="preserve">采云</w:t>
      </w:r>
      <w:r>
        <w:rPr>
          <w:rFonts w:hint="eastAsia" w:ascii="仿宋" w:hAnsi="仿宋" w:eastAsia="仿宋" w:cs="宋体"/>
          <w:b/>
          <w:bCs/>
          <w:szCs w:val="28"/>
        </w:rPr>
        <w:t xml:space="preserve">”系统（网址：http://jszfcg.jsczt.cn/）“开标大厅”，点击“苏</w:t>
      </w:r>
      <w:r>
        <w:rPr>
          <w:rFonts w:hint="eastAsia" w:ascii="仿宋" w:hAnsi="仿宋" w:eastAsia="仿宋" w:cs="宋体"/>
          <w:b/>
          <w:bCs/>
          <w:szCs w:val="28"/>
        </w:rPr>
        <w:t xml:space="preserve">采云</w:t>
      </w:r>
      <w:r>
        <w:rPr>
          <w:rFonts w:hint="eastAsia" w:ascii="仿宋" w:hAnsi="仿宋" w:eastAsia="仿宋" w:cs="宋体"/>
          <w:b/>
          <w:bCs/>
          <w:szCs w:val="28"/>
        </w:rPr>
        <w:t xml:space="preserve">”进入系统“开标大厅”。 </w:t>
      </w:r>
      <w:r/>
    </w:p>
    <w:p>
      <w:pPr>
        <w:pStyle w:val="982"/>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szCs w:val="28"/>
        </w:rPr>
        <w:t xml:space="preserve">2025年</w:t>
      </w:r>
      <w:r>
        <w:rPr>
          <w:rFonts w:hint="eastAsia" w:ascii="仿宋" w:hAnsi="仿宋" w:eastAsia="仿宋" w:cs="宋体"/>
          <w:b/>
          <w:szCs w:val="28"/>
        </w:rPr>
        <w:t xml:space="preserve">12</w:t>
      </w:r>
      <w:r>
        <w:rPr>
          <w:rFonts w:hint="eastAsia" w:ascii="仿宋" w:hAnsi="仿宋" w:eastAsia="仿宋" w:cs="宋体"/>
          <w:b/>
          <w:szCs w:val="28"/>
        </w:rPr>
        <w:t xml:space="preserve">月</w:t>
      </w:r>
      <w:r>
        <w:rPr>
          <w:rFonts w:hint="eastAsia" w:ascii="仿宋" w:hAnsi="仿宋" w:eastAsia="仿宋" w:cs="宋体"/>
          <w:b/>
          <w:szCs w:val="28"/>
        </w:rPr>
        <w:t xml:space="preserve">23</w:t>
      </w:r>
      <w:r>
        <w:rPr>
          <w:rFonts w:hint="eastAsia" w:ascii="仿宋" w:hAnsi="仿宋" w:eastAsia="仿宋" w:cs="宋体"/>
          <w:b/>
          <w:szCs w:val="28"/>
        </w:rPr>
        <w:t xml:space="preserve">日14 :30（北京时间）</w:t>
      </w:r>
      <w:r>
        <w:rPr>
          <w:rFonts w:hint="eastAsia" w:ascii="仿宋" w:hAnsi="仿宋" w:eastAsia="仿宋" w:cs="宋体"/>
          <w:b/>
          <w:bCs/>
          <w:szCs w:val="28"/>
        </w:rPr>
        <w:t xml:space="preserve">。</w:t>
      </w:r>
      <w:r/>
    </w:p>
    <w:p>
      <w:pPr>
        <w:pStyle w:val="982"/>
        <w:ind w:firstLine="480"/>
        <w:spacing w:line="560" w:lineRule="exact"/>
        <w:rPr>
          <w:rFonts w:hint="eastAsia" w:ascii="仿宋" w:hAnsi="仿宋" w:eastAsia="仿宋" w:cs="宋体"/>
          <w:szCs w:val="28"/>
        </w:rPr>
      </w:pPr>
      <w:r>
        <w:rPr>
          <w:rFonts w:hint="eastAsia" w:ascii="仿宋" w:hAnsi="仿宋" w:eastAsia="仿宋" w:cs="宋体"/>
          <w:szCs w:val="28"/>
        </w:rPr>
        <w:t xml:space="preserve">（五）首次响应文件开启地点：</w:t>
      </w:r>
      <w:r/>
    </w:p>
    <w:p>
      <w:pPr>
        <w:pStyle w:val="982"/>
        <w:ind w:firstLine="480"/>
        <w:spacing w:line="560" w:lineRule="exact"/>
        <w:rPr>
          <w:rFonts w:hint="eastAsia" w:ascii="仿宋" w:hAnsi="仿宋" w:eastAsia="仿宋" w:cs="宋体"/>
          <w:szCs w:val="28"/>
        </w:rPr>
      </w:pPr>
      <w:r>
        <w:rPr>
          <w:rFonts w:hint="eastAsia" w:ascii="仿宋" w:hAnsi="仿宋" w:eastAsia="仿宋" w:cs="宋体"/>
          <w:szCs w:val="28"/>
        </w:rPr>
        <w:t xml:space="preserve">“苏</w:t>
      </w:r>
      <w:r>
        <w:rPr>
          <w:rFonts w:hint="eastAsia" w:ascii="仿宋" w:hAnsi="仿宋" w:eastAsia="仿宋" w:cs="宋体"/>
          <w:szCs w:val="28"/>
        </w:rPr>
        <w:t xml:space="preserve">采云</w:t>
      </w:r>
      <w:r>
        <w:rPr>
          <w:rFonts w:hint="eastAsia" w:ascii="仿宋" w:hAnsi="仿宋" w:eastAsia="仿宋" w:cs="宋体"/>
          <w:szCs w:val="28"/>
        </w:rPr>
        <w:t xml:space="preserve">”系统（网址：http://jszfcg.jsczt.cn/）“开标大厅”，点击“苏</w:t>
      </w:r>
      <w:r>
        <w:rPr>
          <w:rFonts w:hint="eastAsia" w:ascii="仿宋" w:hAnsi="仿宋" w:eastAsia="仿宋" w:cs="宋体"/>
          <w:szCs w:val="28"/>
        </w:rPr>
        <w:t xml:space="preserve">采云</w:t>
      </w:r>
      <w:r>
        <w:rPr>
          <w:rFonts w:hint="eastAsia" w:ascii="仿宋" w:hAnsi="仿宋" w:eastAsia="仿宋" w:cs="宋体"/>
          <w:szCs w:val="28"/>
        </w:rPr>
        <w:t xml:space="preserve">”进入系统“开标大厅”。</w:t>
      </w:r>
      <w:r/>
    </w:p>
    <w:p>
      <w:pPr>
        <w:pStyle w:val="982"/>
        <w:ind w:firstLine="480"/>
        <w:spacing w:line="560" w:lineRule="exact"/>
        <w:rPr>
          <w:rFonts w:hint="eastAsia"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82"/>
        <w:ind w:firstLine="480"/>
        <w:spacing w:line="560" w:lineRule="exact"/>
        <w:rPr>
          <w:rFonts w:hint="eastAsia"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w:t>
      </w:r>
      <w:r>
        <w:rPr>
          <w:rFonts w:hint="eastAsia" w:ascii="仿宋" w:hAnsi="仿宋" w:eastAsia="仿宋" w:cs="宋体"/>
          <w:szCs w:val="28"/>
        </w:rPr>
        <w:t xml:space="preserve">采云</w:t>
      </w:r>
      <w:r>
        <w:rPr>
          <w:rFonts w:hint="eastAsia" w:ascii="仿宋" w:hAnsi="仿宋" w:eastAsia="仿宋" w:cs="宋体"/>
          <w:szCs w:val="28"/>
        </w:rPr>
        <w:t xml:space="preserve">”系统。</w:t>
      </w:r>
      <w:r/>
    </w:p>
    <w:p>
      <w:pPr>
        <w:pStyle w:val="982"/>
        <w:ind w:firstLine="480"/>
        <w:spacing w:line="560" w:lineRule="exact"/>
        <w:rPr>
          <w:rFonts w:hint="eastAsia"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w:t>
      </w:r>
      <w:r>
        <w:rPr>
          <w:rFonts w:hint="eastAsia" w:ascii="仿宋" w:hAnsi="仿宋" w:eastAsia="仿宋" w:cs="宋体"/>
          <w:szCs w:val="28"/>
        </w:rPr>
        <w:t xml:space="preserve">采云</w:t>
      </w:r>
      <w:r>
        <w:rPr>
          <w:rFonts w:hint="eastAsia" w:ascii="仿宋" w:hAnsi="仿宋" w:eastAsia="仿宋" w:cs="宋体"/>
          <w:szCs w:val="28"/>
        </w:rPr>
        <w:t xml:space="preserve">”系统自动提取所有响应文件，供应商按采购文件规定方式按时在线解密。本项目采购文件规定的</w:t>
      </w:r>
      <w:r>
        <w:rPr>
          <w:rFonts w:hint="eastAsia" w:ascii="仿宋" w:hAnsi="仿宋" w:eastAsia="仿宋" w:cs="宋体"/>
          <w:szCs w:val="28"/>
        </w:rPr>
        <w:t xml:space="preserve">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w:t>
      </w:r>
      <w:r>
        <w:rPr>
          <w:rFonts w:hint="eastAsia" w:ascii="仿宋" w:hAnsi="仿宋" w:eastAsia="仿宋" w:cs="宋体"/>
          <w:szCs w:val="28"/>
        </w:rPr>
        <w:t xml:space="preserve">采云</w:t>
      </w:r>
      <w:r>
        <w:rPr>
          <w:rFonts w:hint="eastAsia" w:ascii="仿宋" w:hAnsi="仿宋" w:eastAsia="仿宋" w:cs="宋体"/>
          <w:szCs w:val="28"/>
        </w:rPr>
        <w:t xml:space="preserve">”系统（使用“CA数字证书”）解密。</w:t>
      </w:r>
      <w:r/>
    </w:p>
    <w:p>
      <w:pPr>
        <w:pStyle w:val="982"/>
        <w:ind w:firstLine="480"/>
        <w:spacing w:line="560" w:lineRule="exact"/>
        <w:rPr>
          <w:rFonts w:hint="eastAsia" w:ascii="仿宋" w:hAnsi="仿宋" w:eastAsia="仿宋" w:cs="宋体"/>
          <w:szCs w:val="28"/>
        </w:rPr>
      </w:pPr>
      <w:r>
        <w:rPr>
          <w:rFonts w:hint="eastAsia" w:ascii="仿宋" w:hAnsi="仿宋" w:eastAsia="仿宋" w:cs="宋体"/>
          <w:szCs w:val="28"/>
        </w:rPr>
        <w:t xml:space="preserve">（九）采购文件（后缀名为“.</w:t>
      </w:r>
      <w:r>
        <w:rPr>
          <w:rFonts w:hint="eastAsia" w:ascii="仿宋" w:hAnsi="仿宋" w:eastAsia="仿宋" w:cs="宋体"/>
          <w:szCs w:val="28"/>
        </w:rPr>
        <w:t xml:space="preserve">kedt</w:t>
      </w:r>
      <w:r>
        <w:rPr>
          <w:rFonts w:hint="eastAsia" w:ascii="仿宋" w:hAnsi="仿宋" w:eastAsia="仿宋" w:cs="宋体"/>
          <w:szCs w:val="28"/>
        </w:rPr>
        <w:t xml:space="preserve">”）、供应商操作手册及政府采购客户端工具可通过“苏</w:t>
      </w:r>
      <w:r>
        <w:rPr>
          <w:rFonts w:hint="eastAsia" w:ascii="仿宋" w:hAnsi="仿宋" w:eastAsia="仿宋" w:cs="宋体"/>
          <w:szCs w:val="28"/>
        </w:rPr>
        <w:t xml:space="preserve">采云</w:t>
      </w:r>
      <w:r>
        <w:rPr>
          <w:rFonts w:hint="eastAsia" w:ascii="仿宋" w:hAnsi="仿宋" w:eastAsia="仿宋" w:cs="宋体"/>
          <w:szCs w:val="28"/>
        </w:rPr>
        <w:t xml:space="preserve">”系统（网址：</w:t>
      </w:r>
      <w:hyperlink r:id="rId16" w:tooltip="http://jszfcg.jsczt.cn/" w:history="1">
        <w:r>
          <w:rPr>
            <w:rFonts w:hint="eastAsia" w:ascii="仿宋" w:hAnsi="仿宋" w:eastAsia="仿宋" w:cs="宋体"/>
            <w:szCs w:val="28"/>
          </w:rPr>
          <w:t xml:space="preserve">http://jszfcg.jsczt.cn/</w:t>
        </w:r>
      </w:hyperlink>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w:t>
      </w:r>
      <w:r>
        <w:rPr>
          <w:rFonts w:hint="eastAsia" w:ascii="仿宋" w:hAnsi="仿宋" w:eastAsia="仿宋" w:cs="宋体"/>
          <w:szCs w:val="28"/>
        </w:rPr>
        <w:t xml:space="preserve">指南--下载中心，点击进入“</w:t>
      </w:r>
      <w:hyperlink r:id="rId17" w:tooltip="苏采云系统操作手册（供应商）" w:history="1">
        <w:r>
          <w:rPr>
            <w:rFonts w:ascii="仿宋" w:hAnsi="仿宋" w:eastAsia="仿宋" w:cs="宋体"/>
            <w:szCs w:val="28"/>
          </w:rPr>
          <w:t xml:space="preserve">苏</w:t>
        </w:r>
        <w:r>
          <w:rPr>
            <w:rFonts w:ascii="仿宋" w:hAnsi="仿宋" w:eastAsia="仿宋" w:cs="宋体"/>
            <w:szCs w:val="28"/>
          </w:rPr>
          <w:t xml:space="preserve">采云</w:t>
        </w:r>
        <w:r>
          <w:rPr>
            <w:rFonts w:ascii="仿宋" w:hAnsi="仿宋" w:eastAsia="仿宋" w:cs="宋体"/>
            <w:szCs w:val="28"/>
          </w:rPr>
          <w:t xml:space="preserve">系统操作手册（供应商）</w:t>
        </w:r>
      </w:hyperlink>
      <w:r>
        <w:rPr>
          <w:rFonts w:hint="eastAsia" w:ascii="仿宋" w:hAnsi="仿宋" w:eastAsia="仿宋" w:cs="宋体"/>
          <w:szCs w:val="28"/>
        </w:rPr>
        <w:t xml:space="preserve">”，进行下载。</w:t>
      </w:r>
      <w:r/>
    </w:p>
    <w:p>
      <w:pPr>
        <w:pStyle w:val="982"/>
        <w:ind w:firstLine="480"/>
        <w:spacing w:line="560" w:lineRule="exact"/>
        <w:rPr>
          <w:rFonts w:hint="eastAsia" w:ascii="仿宋" w:hAnsi="仿宋" w:eastAsia="仿宋" w:cs="宋体"/>
          <w:szCs w:val="28"/>
        </w:rPr>
      </w:pPr>
      <w:r>
        <w:rPr>
          <w:rFonts w:hint="eastAsia" w:ascii="仿宋" w:hAnsi="仿宋" w:eastAsia="仿宋" w:cs="宋体"/>
          <w:szCs w:val="28"/>
        </w:rPr>
        <w:t xml:space="preserve">（十）相关说明: 供应商在“苏</w:t>
      </w:r>
      <w:r>
        <w:rPr>
          <w:rFonts w:hint="eastAsia" w:ascii="仿宋" w:hAnsi="仿宋" w:eastAsia="仿宋" w:cs="宋体"/>
          <w:szCs w:val="28"/>
        </w:rPr>
        <w:t xml:space="preserve">采云</w:t>
      </w:r>
      <w:r>
        <w:rPr>
          <w:rFonts w:hint="eastAsia" w:ascii="仿宋" w:hAnsi="仿宋" w:eastAsia="仿宋" w:cs="宋体"/>
          <w:szCs w:val="28"/>
        </w:rPr>
        <w:t xml:space="preserve">”系统中提交首次响应文件的时间即为数据电文（响应文件，下同）的发送时间和接收时间。</w:t>
      </w:r>
      <w:r/>
    </w:p>
    <w:p>
      <w:pPr>
        <w:pStyle w:val="982"/>
        <w:ind w:firstLine="480"/>
        <w:spacing w:line="560" w:lineRule="exact"/>
        <w:rPr>
          <w:rFonts w:hint="eastAsia" w:ascii="仿宋" w:hAnsi="仿宋" w:eastAsia="仿宋" w:cs="宋体"/>
          <w:b/>
          <w:szCs w:val="28"/>
        </w:rPr>
      </w:pPr>
      <w:r>
        <w:rPr>
          <w:rFonts w:hint="eastAsia" w:ascii="仿宋" w:hAnsi="仿宋" w:eastAsia="仿宋" w:cs="宋体"/>
          <w:b/>
          <w:szCs w:val="28"/>
        </w:rPr>
        <w:t xml:space="preserve">4、响应文件编制要求</w:t>
      </w:r>
      <w:r/>
    </w:p>
    <w:p>
      <w:pPr>
        <w:pStyle w:val="982"/>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请按照以下要求（包括但不限于以下要求）制作：</w:t>
      </w:r>
      <w:r/>
    </w:p>
    <w:p>
      <w:pPr>
        <w:pStyle w:val="982"/>
        <w:ind w:firstLine="425"/>
        <w:spacing w:line="560" w:lineRule="exact"/>
        <w:rPr>
          <w:rFonts w:hint="eastAsia" w:ascii="仿宋" w:hAnsi="仿宋" w:eastAsia="仿宋" w:cs="宋体"/>
          <w:b/>
          <w:szCs w:val="28"/>
        </w:rPr>
      </w:pPr>
      <w:r>
        <w:rPr>
          <w:rFonts w:hint="eastAsia" w:ascii="仿宋" w:hAnsi="仿宋" w:eastAsia="仿宋" w:cs="宋体"/>
          <w:b/>
          <w:szCs w:val="28"/>
        </w:rPr>
        <w:t xml:space="preserve">（一）基本目录</w:t>
      </w:r>
      <w:r/>
    </w:p>
    <w:p>
      <w:pPr>
        <w:pStyle w:val="982"/>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《谈判报价表》（加盖电子签章，格式见《谈判文件》附件。</w:t>
      </w:r>
      <w:r>
        <w:rPr>
          <w:rFonts w:hint="eastAsia" w:ascii="仿宋" w:hAnsi="仿宋" w:eastAsia="仿宋" w:cs="宋体"/>
          <w:bCs/>
          <w:szCs w:val="28"/>
        </w:rPr>
        <w:t xml:space="preserve">政府采购客户端工具输入报价自动生成）；</w:t>
      </w:r>
      <w:r/>
    </w:p>
    <w:p>
      <w:pPr>
        <w:pStyle w:val="982"/>
        <w:ind w:firstLine="480"/>
        <w:spacing w:line="560" w:lineRule="exact"/>
        <w:rPr>
          <w:rFonts w:hint="eastAsia" w:ascii="仿宋" w:hAnsi="仿宋" w:eastAsia="仿宋" w:cs="宋体"/>
          <w:szCs w:val="28"/>
        </w:rPr>
      </w:pPr>
      <w:r>
        <w:rPr>
          <w:rFonts w:hint="eastAsia" w:ascii="仿宋" w:hAnsi="仿宋" w:eastAsia="仿宋" w:cs="宋体"/>
          <w:bCs/>
          <w:szCs w:val="28"/>
        </w:rPr>
        <w:t xml:space="preserve">2.《授权委托书》（提供原件的扫描件，格式见《谈判文件》附件四）</w:t>
      </w:r>
      <w:r>
        <w:rPr>
          <w:rFonts w:hint="eastAsia" w:ascii="仿宋" w:hAnsi="仿宋" w:eastAsia="仿宋" w:cs="宋体"/>
          <w:b/>
          <w:szCs w:val="28"/>
        </w:rPr>
        <w:t xml:space="preserve">（法定代表人参与谈判的可不提供）</w:t>
      </w:r>
      <w:r>
        <w:rPr>
          <w:rFonts w:hint="eastAsia" w:ascii="仿宋" w:hAnsi="仿宋" w:eastAsia="仿宋" w:cs="宋体"/>
          <w:szCs w:val="28"/>
        </w:rPr>
        <w:t xml:space="preserve">；</w:t>
      </w:r>
      <w:r/>
    </w:p>
    <w:p>
      <w:pPr>
        <w:pStyle w:val="982"/>
        <w:ind w:firstLine="480"/>
        <w:spacing w:line="560" w:lineRule="exact"/>
        <w:rPr>
          <w:rFonts w:hint="eastAsia" w:ascii="仿宋" w:hAnsi="仿宋" w:eastAsia="仿宋" w:cs="宋体"/>
          <w:szCs w:val="28"/>
        </w:rPr>
      </w:pPr>
      <w:r>
        <w:rPr>
          <w:rFonts w:hint="eastAsia" w:ascii="仿宋" w:hAnsi="仿宋" w:eastAsia="仿宋" w:cs="宋体"/>
          <w:szCs w:val="28"/>
        </w:rPr>
        <w:t xml:space="preserve">3.授权委托书中受托人身份证原件的扫描件；</w:t>
      </w:r>
      <w:r/>
    </w:p>
    <w:p>
      <w:pPr>
        <w:pStyle w:val="982"/>
        <w:ind w:firstLine="480"/>
        <w:spacing w:line="560" w:lineRule="exact"/>
        <w:widowControl/>
        <w:rPr>
          <w:rFonts w:hint="eastAsia"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p>
    <w:p>
      <w:pPr>
        <w:pStyle w:val="982"/>
        <w:spacing w:line="560" w:lineRule="exact"/>
        <w:widowControl/>
        <w:rPr>
          <w:rFonts w:hint="eastAsia" w:ascii="仿宋" w:hAnsi="仿宋" w:eastAsia="仿宋" w:cs="宋体"/>
          <w:szCs w:val="28"/>
        </w:rPr>
        <w:outlineLvl w:val="2"/>
      </w:pPr>
      <w:r>
        <w:rPr>
          <w:rFonts w:hint="eastAsia" w:ascii="仿宋" w:hAnsi="仿宋" w:eastAsia="仿宋" w:cs="宋体"/>
          <w:szCs w:val="28"/>
        </w:rPr>
        <w:t xml:space="preserve">注：</w:t>
      </w:r>
      <w:r/>
    </w:p>
    <w:p>
      <w:pPr>
        <w:pStyle w:val="982"/>
        <w:ind w:firstLine="480"/>
        <w:spacing w:line="560" w:lineRule="exact"/>
        <w:widowControl/>
        <w:rPr>
          <w:rFonts w:hint="eastAsia"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p>
    <w:p>
      <w:pPr>
        <w:pStyle w:val="982"/>
        <w:ind w:firstLine="240"/>
        <w:spacing w:line="560" w:lineRule="exact"/>
        <w:rPr>
          <w:rFonts w:hint="eastAsia"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p>
    <w:p>
      <w:pPr>
        <w:pStyle w:val="982"/>
        <w:ind w:firstLine="240"/>
        <w:spacing w:line="560" w:lineRule="exact"/>
        <w:rPr>
          <w:rFonts w:hint="eastAsia" w:ascii="仿宋" w:hAnsi="仿宋" w:eastAsia="仿宋" w:cs="宋体"/>
          <w:szCs w:val="28"/>
        </w:rPr>
      </w:pPr>
      <w:r>
        <w:rPr>
          <w:rFonts w:hint="eastAsia" w:ascii="仿宋" w:hAnsi="仿宋" w:eastAsia="仿宋" w:cs="宋体"/>
          <w:szCs w:val="28"/>
        </w:rPr>
        <w:t xml:space="preserve">  5.所报产品的节能产品认证证书原件的扫描件（如有）。</w:t>
      </w:r>
      <w:r/>
    </w:p>
    <w:p>
      <w:pPr>
        <w:pStyle w:val="982"/>
        <w:spacing w:line="560" w:lineRule="exact"/>
        <w:rPr>
          <w:rFonts w:hint="eastAsia" w:ascii="仿宋" w:hAnsi="仿宋" w:eastAsia="仿宋" w:cs="宋体"/>
          <w:szCs w:val="28"/>
        </w:rPr>
      </w:pPr>
      <w:r>
        <w:rPr>
          <w:rFonts w:hint="eastAsia" w:ascii="仿宋" w:hAnsi="仿宋" w:eastAsia="仿宋" w:cs="宋体"/>
          <w:szCs w:val="28"/>
        </w:rPr>
        <w:t xml:space="preserve">注：</w:t>
      </w:r>
      <w:r/>
    </w:p>
    <w:p>
      <w:pPr>
        <w:pStyle w:val="982"/>
        <w:ind w:firstLine="480"/>
        <w:spacing w:line="560" w:lineRule="exact"/>
        <w:rPr>
          <w:rFonts w:hint="eastAsia"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p>
    <w:p>
      <w:pPr>
        <w:pStyle w:val="982"/>
        <w:ind w:firstLine="480"/>
        <w:spacing w:line="560" w:lineRule="exact"/>
        <w:rPr>
          <w:rFonts w:hint="eastAsia"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p>
    <w:p>
      <w:pPr>
        <w:pStyle w:val="982"/>
        <w:ind w:firstLine="425"/>
        <w:spacing w:line="560" w:lineRule="exact"/>
        <w:rPr>
          <w:rFonts w:hint="eastAsia" w:ascii="仿宋" w:hAnsi="仿宋" w:eastAsia="仿宋" w:cs="宋体"/>
          <w:bCs/>
          <w:szCs w:val="28"/>
        </w:rPr>
      </w:pPr>
      <w:r>
        <w:rPr>
          <w:rFonts w:hint="eastAsia" w:ascii="仿宋" w:hAnsi="仿宋" w:eastAsia="仿宋" w:cs="宋体"/>
          <w:b/>
          <w:szCs w:val="28"/>
        </w:rPr>
        <w:t xml:space="preserve">（二）资格条件（1～6项必须提供，否则响应无效）</w:t>
      </w:r>
      <w:r/>
    </w:p>
    <w:p>
      <w:pPr>
        <w:pStyle w:val="982"/>
        <w:ind w:firstLine="480"/>
        <w:spacing w:line="560" w:lineRule="exact"/>
        <w:rPr>
          <w:rFonts w:hint="eastAsia"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p>
    <w:p>
      <w:pPr>
        <w:pStyle w:val="98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2.财务状况报告，至少提供：</w:t>
      </w:r>
      <w:r/>
    </w:p>
    <w:p>
      <w:pPr>
        <w:pStyle w:val="982"/>
        <w:ind w:right="26" w:firstLine="480"/>
        <w:spacing w:line="560" w:lineRule="exact"/>
        <w:widowControl/>
        <w:rPr>
          <w:rFonts w:hint="eastAsia"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p>
    <w:p>
      <w:pPr>
        <w:pStyle w:val="98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个月内任何1月的依法缴纳税收和社会保障资金的相关材料扫描件；依法免税或不需要缴纳社会保障资金的供应商应提供相应其依法免税或不需要缴纳社会保障资金的证明文件扫描件。</w:t>
      </w:r>
      <w:r/>
    </w:p>
    <w:p>
      <w:pPr>
        <w:pStyle w:val="982"/>
        <w:ind w:right="26" w:firstLine="480"/>
        <w:spacing w:line="560" w:lineRule="exact"/>
        <w:widowControl/>
        <w:rPr>
          <w:rFonts w:hint="eastAsia"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p>
    <w:p>
      <w:pPr>
        <w:pStyle w:val="98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5.供应商参加政府采购活动前3年内在经营活动中没有重大违法记录的书面声明（加盖电子签章，格式见《谈判文件》附件六）；</w:t>
      </w:r>
      <w:r/>
    </w:p>
    <w:p>
      <w:pPr>
        <w:ind w:firstLine="518"/>
        <w:spacing w:line="560" w:lineRule="exact"/>
        <w:rPr>
          <w:rFonts w:hint="eastAsia"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color w:val="000000"/>
          <w:sz w:val="28"/>
          <w:szCs w:val="28"/>
        </w:rPr>
        <w:t xml:space="preserve"> 谈判文件中规定的资格特定条件证明材料：</w:t>
      </w:r>
      <w:r>
        <w:rPr>
          <w:rFonts w:hint="eastAsia" w:ascii="仿宋" w:hAnsi="仿宋" w:eastAsia="仿宋"/>
          <w:sz w:val="28"/>
          <w:szCs w:val="28"/>
        </w:rPr>
        <w:t xml:space="preserve"> </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 供应商须具备行政主管部门核发的[市政公用工程叁级](含)以上资质。</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具备有效的安全生产许可证。</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项目经理系已在供应商单位注册并具备【市政公用</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 项目负责人必须提供近6个月内投标人任意1个月为所报项目负责人缴纳的由劳动和社会保障部门出具的养老保险金缴费单据凭证，需明确缴费月份、个人姓名、缴费单位，具有社保中心章或社保中心参保缴费证明电子专用章，或具有可验证的</w:t>
      </w:r>
      <w:r>
        <w:rPr>
          <w:rFonts w:hint="eastAsia" w:ascii="仿宋" w:hAnsi="仿宋" w:eastAsia="仿宋"/>
          <w:sz w:val="28"/>
          <w:szCs w:val="28"/>
        </w:rPr>
        <w:t xml:space="preserve">二维码或</w:t>
      </w:r>
      <w:r>
        <w:rPr>
          <w:rFonts w:hint="eastAsia" w:ascii="仿宋" w:hAnsi="仿宋" w:eastAsia="仿宋"/>
          <w:sz w:val="28"/>
          <w:szCs w:val="28"/>
        </w:rPr>
        <w:t xml:space="preserve">验证码。如报名项目负责人为事业单位编制人员，须由上级主管部门出示人事证明）。</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(6) 企业资质动态监管： </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w:t xml:space="preserve">https://zhfwpt.jsszfhcxjst.jiangsu.gov.cn:12443/ms/admin/#/open/dthc-list</w:t>
      </w:r>
      <w:r/>
    </w:p>
    <w:p>
      <w:pPr>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7.本项目为专门面向中小</w:t>
      </w:r>
      <w:r>
        <w:rPr>
          <w:rFonts w:hint="eastAsia" w:ascii="仿宋" w:hAnsi="仿宋" w:eastAsia="仿宋" w:cs="宋体"/>
          <w:sz w:val="28"/>
          <w:szCs w:val="28"/>
        </w:rPr>
        <w:t xml:space="preserve">微企业</w:t>
      </w:r>
      <w:r>
        <w:rPr>
          <w:rFonts w:hint="eastAsia" w:ascii="仿宋" w:hAnsi="仿宋" w:eastAsia="仿宋" w:cs="宋体"/>
          <w:sz w:val="28"/>
          <w:szCs w:val="28"/>
        </w:rPr>
        <w:t xml:space="preserve">的项目，工程全部由符合政策要求的中小企业承接。提供《中小企业声明函》</w:t>
      </w:r>
      <w:r>
        <w:rPr>
          <w:rFonts w:hint="eastAsia" w:ascii="仿宋" w:hAnsi="仿宋" w:eastAsia="仿宋" w:cs="宋体"/>
          <w:b/>
          <w:sz w:val="28"/>
          <w:szCs w:val="28"/>
        </w:rPr>
        <w:t xml:space="preserve">（填写完整，加盖电子签章格式见《谈判文件》附件七）如不填写完整，视为无效）。</w:t>
      </w:r>
      <w:r>
        <w:rPr>
          <w:rFonts w:hint="eastAsia" w:ascii="仿宋" w:hAnsi="仿宋" w:eastAsia="仿宋" w:cs="宋体"/>
          <w:sz w:val="28"/>
          <w:szCs w:val="28"/>
        </w:rPr>
        <w:t xml:space="preserve">《中小企业声明函》查询渠道参考工业和信息化部发布的中小企业规模自测小程序。</w:t>
      </w:r>
      <w:r/>
    </w:p>
    <w:p>
      <w:pPr>
        <w:pStyle w:val="98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p>
    <w:p>
      <w:pPr>
        <w:pStyle w:val="98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注：监狱企业和残疾人福利性单位等同于小微企业。</w:t>
      </w:r>
      <w:r/>
    </w:p>
    <w:p>
      <w:pPr>
        <w:pStyle w:val="98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p>
    <w:p>
      <w:pPr>
        <w:pStyle w:val="98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具体以《财政部 司法部关于政府采购支持监狱企业发展有关问题的通知》（财库〔2014〕68号）的规定为准。</w:t>
      </w:r>
      <w:r/>
    </w:p>
    <w:p>
      <w:pPr>
        <w:pStyle w:val="98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供应商为享受政府采购支持政策的残疾人福利性单位的，提供《残疾人福利性单位声明函》（加盖电子签章，格式见《谈判文件》附件八）。</w:t>
      </w:r>
      <w:r/>
    </w:p>
    <w:p>
      <w:pPr>
        <w:pStyle w:val="98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p>
    <w:p>
      <w:pPr>
        <w:pStyle w:val="98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p>
    <w:p>
      <w:pPr>
        <w:pStyle w:val="98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②依法与安置的每位残疾人签订了一年以上（含一年）的劳动合同或服务协议；</w:t>
      </w:r>
      <w:r/>
    </w:p>
    <w:p>
      <w:pPr>
        <w:pStyle w:val="98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p>
    <w:p>
      <w:pPr>
        <w:pStyle w:val="98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p>
    <w:p>
      <w:pPr>
        <w:pStyle w:val="98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p>
    <w:p>
      <w:pPr>
        <w:pStyle w:val="98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前款所称残疾人是指法</w:t>
      </w:r>
      <w:r>
        <w:rPr>
          <w:rFonts w:hint="eastAsia" w:ascii="仿宋" w:hAnsi="仿宋" w:eastAsia="仿宋" w:cs="宋体"/>
          <w:szCs w:val="28"/>
        </w:rPr>
        <w:t xml:space="preserve">定劳动</w:t>
      </w:r>
      <w:r>
        <w:rPr>
          <w:rFonts w:hint="eastAsia" w:ascii="仿宋" w:hAnsi="仿宋" w:eastAsia="仿宋" w:cs="宋体"/>
          <w:szCs w:val="28"/>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8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p>
    <w:p>
      <w:pPr>
        <w:pStyle w:val="982"/>
        <w:ind w:firstLine="480"/>
        <w:spacing w:line="560" w:lineRule="exact"/>
        <w:rPr>
          <w:rFonts w:hint="eastAsia" w:ascii="仿宋" w:hAnsi="仿宋" w:eastAsia="仿宋" w:cs="宋体"/>
          <w:b/>
          <w:szCs w:val="28"/>
        </w:rPr>
      </w:pPr>
      <w:r>
        <w:rPr>
          <w:rFonts w:hint="eastAsia" w:ascii="仿宋" w:hAnsi="仿宋" w:eastAsia="仿宋" w:cs="宋体"/>
          <w:b/>
          <w:szCs w:val="28"/>
        </w:rPr>
        <w:t xml:space="preserve">（三）符合条件（必须提供，否则响应无效）</w:t>
      </w:r>
      <w:r/>
    </w:p>
    <w:p>
      <w:pPr>
        <w:pStyle w:val="982"/>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ascii="仿宋" w:hAnsi="仿宋" w:eastAsia="仿宋" w:cs="宋体"/>
          <w:bCs/>
          <w:szCs w:val="28"/>
        </w:rPr>
        <w:t xml:space="preserve">.</w:t>
      </w:r>
      <w:r>
        <w:rPr>
          <w:rFonts w:hint="eastAsia" w:ascii="仿宋" w:hAnsi="仿宋" w:eastAsia="仿宋" w:cs="宋体"/>
          <w:bCs/>
          <w:szCs w:val="28"/>
        </w:rPr>
        <w:t xml:space="preserve"> 《工程量清单》（</w:t>
      </w:r>
      <w:r>
        <w:rPr>
          <w:rFonts w:hint="eastAsia" w:ascii="仿宋" w:hAnsi="仿宋" w:eastAsia="仿宋" w:cs="宋体"/>
          <w:szCs w:val="28"/>
        </w:rPr>
        <w:t xml:space="preserve">加盖电子签章</w:t>
      </w:r>
      <w:r>
        <w:rPr>
          <w:rFonts w:hint="eastAsia" w:ascii="仿宋" w:hAnsi="仿宋" w:eastAsia="仿宋" w:cs="宋体"/>
          <w:bCs/>
          <w:szCs w:val="28"/>
        </w:rPr>
        <w:t xml:space="preserve">）</w:t>
      </w:r>
      <w:r/>
    </w:p>
    <w:p>
      <w:pPr>
        <w:pStyle w:val="982"/>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《承诺书》《项目负责人无在建承诺书》（加盖电子签章，格式见《谈判文件》附件二、附件九）；</w:t>
      </w:r>
      <w:r/>
    </w:p>
    <w:p>
      <w:pPr>
        <w:pStyle w:val="982"/>
        <w:ind w:firstLine="480"/>
        <w:spacing w:line="560" w:lineRule="exact"/>
        <w:rPr>
          <w:rFonts w:hint="eastAsia" w:ascii="仿宋" w:hAnsi="仿宋" w:eastAsia="仿宋" w:cs="宋体"/>
          <w:szCs w:val="28"/>
        </w:rPr>
      </w:pPr>
      <w:r>
        <w:rPr>
          <w:rFonts w:hint="eastAsia" w:ascii="仿宋" w:hAnsi="仿宋" w:eastAsia="仿宋" w:cs="宋体"/>
          <w:bCs/>
          <w:szCs w:val="28"/>
        </w:rPr>
        <w:t xml:space="preserve">3.《偏离表》</w:t>
      </w:r>
      <w:r>
        <w:rPr>
          <w:rFonts w:hint="eastAsia" w:ascii="仿宋" w:hAnsi="仿宋" w:eastAsia="仿宋" w:cs="宋体"/>
          <w:szCs w:val="28"/>
        </w:rPr>
        <w:t xml:space="preserve">（加盖电子签章，格式见《谈判文件》附件三）；</w:t>
      </w:r>
      <w:r/>
    </w:p>
    <w:p>
      <w:pPr>
        <w:pStyle w:val="982"/>
        <w:ind w:firstLine="480"/>
        <w:spacing w:line="560" w:lineRule="exact"/>
        <w:rPr>
          <w:rFonts w:hint="eastAsia" w:ascii="仿宋" w:hAnsi="仿宋" w:eastAsia="仿宋" w:cs="宋体"/>
          <w:b/>
          <w:szCs w:val="28"/>
        </w:rPr>
      </w:pPr>
      <w:r>
        <w:rPr>
          <w:rFonts w:hint="eastAsia" w:ascii="仿宋" w:hAnsi="仿宋" w:eastAsia="仿宋" w:cs="宋体"/>
          <w:b/>
          <w:szCs w:val="28"/>
        </w:rPr>
        <w:t xml:space="preserve">（四）综合评审评分项</w:t>
      </w:r>
      <w:r/>
    </w:p>
    <w:p>
      <w:pPr>
        <w:pStyle w:val="982"/>
        <w:ind w:firstLine="360"/>
        <w:spacing w:line="560" w:lineRule="exact"/>
        <w:rPr>
          <w:rFonts w:hint="eastAsia" w:ascii="仿宋" w:hAnsi="仿宋" w:eastAsia="仿宋" w:cs="宋体"/>
          <w:szCs w:val="28"/>
        </w:rPr>
      </w:pPr>
      <w:r>
        <w:rPr>
          <w:rFonts w:hint="eastAsia" w:ascii="仿宋" w:hAnsi="仿宋" w:eastAsia="仿宋"/>
          <w:color w:val="000000"/>
          <w:szCs w:val="28"/>
        </w:rPr>
        <w:t xml:space="preserve">评分办法中涉及评审事项的证书、承诺、材料、方案等扫描件</w:t>
      </w:r>
      <w:r/>
    </w:p>
    <w:p>
      <w:pPr>
        <w:pStyle w:val="982"/>
        <w:ind w:firstLine="360"/>
        <w:spacing w:line="560" w:lineRule="exact"/>
        <w:rPr>
          <w:rFonts w:hint="eastAsia" w:ascii="仿宋" w:hAnsi="仿宋" w:eastAsia="仿宋" w:cs="宋体"/>
          <w:szCs w:val="28"/>
        </w:rPr>
      </w:pPr>
      <w:r>
        <w:rPr>
          <w:rFonts w:hint="eastAsia" w:ascii="仿宋" w:hAnsi="仿宋" w:eastAsia="仿宋" w:cs="宋体"/>
          <w:szCs w:val="28"/>
        </w:rPr>
        <w:t xml:space="preserve">（五）提交的首次响应文件的密封、签署、盖章要求：</w:t>
      </w:r>
      <w:r/>
    </w:p>
    <w:p>
      <w:pPr>
        <w:pStyle w:val="982"/>
        <w:ind w:firstLine="480"/>
        <w:spacing w:line="560" w:lineRule="exact"/>
        <w:rPr>
          <w:rFonts w:hint="eastAsia" w:ascii="仿宋" w:hAnsi="仿宋" w:eastAsia="仿宋" w:cs="宋体"/>
          <w:szCs w:val="28"/>
        </w:rPr>
      </w:pPr>
      <w:r>
        <w:rPr>
          <w:rFonts w:hint="eastAsia" w:ascii="仿宋" w:hAnsi="仿宋" w:eastAsia="仿宋" w:cs="宋体"/>
          <w:szCs w:val="28"/>
        </w:rPr>
        <w:t xml:space="preserve">1.密封（加密）要求：</w:t>
      </w:r>
      <w:r/>
    </w:p>
    <w:p>
      <w:pPr>
        <w:pStyle w:val="982"/>
        <w:ind w:firstLine="480"/>
        <w:spacing w:line="560" w:lineRule="exact"/>
        <w:rPr>
          <w:rFonts w:hint="eastAsia" w:ascii="仿宋" w:hAnsi="仿宋" w:eastAsia="仿宋" w:cs="宋体"/>
          <w:szCs w:val="28"/>
        </w:rPr>
      </w:pPr>
      <w:r>
        <w:rPr>
          <w:rFonts w:hint="eastAsia" w:ascii="仿宋" w:hAnsi="仿宋" w:eastAsia="仿宋" w:cs="宋体"/>
          <w:szCs w:val="28"/>
        </w:rPr>
        <w:t xml:space="preserve">供应商应当按照《谈判文件》和“苏</w:t>
      </w:r>
      <w:r>
        <w:rPr>
          <w:rFonts w:hint="eastAsia" w:ascii="仿宋" w:hAnsi="仿宋" w:eastAsia="仿宋" w:cs="宋体"/>
          <w:szCs w:val="28"/>
        </w:rPr>
        <w:t xml:space="preserve">采云</w:t>
      </w:r>
      <w:r>
        <w:rPr>
          <w:rFonts w:hint="eastAsia" w:ascii="仿宋" w:hAnsi="仿宋" w:eastAsia="仿宋" w:cs="宋体"/>
          <w:szCs w:val="28"/>
        </w:rPr>
        <w:t xml:space="preserve">”系统的要求编制并加密响应文件。本项目供应商须通过“苏</w:t>
      </w:r>
      <w:r>
        <w:rPr>
          <w:rFonts w:hint="eastAsia" w:ascii="仿宋" w:hAnsi="仿宋" w:eastAsia="仿宋" w:cs="宋体"/>
          <w:szCs w:val="28"/>
        </w:rPr>
        <w:t xml:space="preserve">采云</w:t>
      </w:r>
      <w:r>
        <w:rPr>
          <w:rFonts w:hint="eastAsia" w:ascii="仿宋" w:hAnsi="仿宋" w:eastAsia="仿宋" w:cs="宋体"/>
          <w:szCs w:val="28"/>
        </w:rPr>
        <w:t xml:space="preserve">”系统提供的政府采购客户端工具（使用“CA数字证书”）对其数据电文形式的响应文件加密。</w:t>
      </w:r>
      <w:r/>
    </w:p>
    <w:p>
      <w:pPr>
        <w:pStyle w:val="982"/>
        <w:ind w:firstLine="480"/>
        <w:spacing w:line="560" w:lineRule="exact"/>
        <w:rPr>
          <w:rFonts w:hint="eastAsia" w:ascii="仿宋" w:hAnsi="仿宋" w:eastAsia="仿宋" w:cs="宋体"/>
          <w:szCs w:val="28"/>
        </w:rPr>
      </w:pPr>
      <w:r>
        <w:rPr>
          <w:rFonts w:hint="eastAsia" w:ascii="仿宋" w:hAnsi="仿宋" w:eastAsia="仿宋" w:cs="宋体"/>
          <w:szCs w:val="28"/>
        </w:rPr>
        <w:t xml:space="preserve">2.签署要求：见《谈判文件》附件中相关格式要求。</w:t>
      </w:r>
      <w:r/>
    </w:p>
    <w:p>
      <w:pPr>
        <w:pStyle w:val="982"/>
        <w:ind w:firstLine="480"/>
        <w:spacing w:line="560" w:lineRule="exact"/>
        <w:rPr>
          <w:rFonts w:hint="eastAsia" w:ascii="仿宋" w:hAnsi="仿宋" w:eastAsia="仿宋" w:cs="宋体"/>
          <w:szCs w:val="28"/>
        </w:rPr>
      </w:pPr>
      <w:r>
        <w:rPr>
          <w:rFonts w:hint="eastAsia" w:ascii="仿宋" w:hAnsi="仿宋" w:eastAsia="仿宋" w:cs="宋体"/>
          <w:szCs w:val="28"/>
        </w:rPr>
        <w:t xml:space="preserve">3.盖章要求：见《谈判文件》附件中相关格式要求。供应商须通过“苏</w:t>
      </w:r>
      <w:r>
        <w:rPr>
          <w:rFonts w:hint="eastAsia" w:ascii="仿宋" w:hAnsi="仿宋" w:eastAsia="仿宋" w:cs="宋体"/>
          <w:szCs w:val="28"/>
        </w:rPr>
        <w:t xml:space="preserve">采云</w:t>
      </w:r>
      <w:r>
        <w:rPr>
          <w:rFonts w:hint="eastAsia" w:ascii="仿宋" w:hAnsi="仿宋" w:eastAsia="仿宋" w:cs="宋体"/>
          <w:szCs w:val="28"/>
        </w:rPr>
        <w:t xml:space="preserve">”系统提供的政府采购客户端工具（使用“CA数字证书”）加盖电子签章。</w:t>
      </w:r>
      <w:r/>
    </w:p>
    <w:p>
      <w:pPr>
        <w:pStyle w:val="982"/>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特别提醒：竞争性谈判文件中如需“被授权代表签字或盖章”，供应商可打印成文档，签字或盖章后再扫描上传，最后</w:t>
      </w:r>
      <w:r>
        <w:rPr>
          <w:rFonts w:hint="eastAsia" w:ascii="仿宋" w:hAnsi="仿宋" w:eastAsia="仿宋" w:cs="宋体"/>
          <w:b/>
          <w:bCs/>
          <w:szCs w:val="28"/>
        </w:rPr>
        <w:t xml:space="preserve">再电子</w:t>
      </w:r>
      <w:r>
        <w:rPr>
          <w:rFonts w:hint="eastAsia" w:ascii="仿宋" w:hAnsi="仿宋" w:eastAsia="仿宋" w:cs="宋体"/>
          <w:b/>
          <w:bCs/>
          <w:szCs w:val="28"/>
        </w:rPr>
        <w:t xml:space="preserve">签章。</w:t>
      </w:r>
      <w:r/>
    </w:p>
    <w:p>
      <w:pPr>
        <w:pStyle w:val="982"/>
        <w:ind w:firstLine="497"/>
        <w:spacing w:line="560" w:lineRule="exact"/>
        <w:rPr>
          <w:rFonts w:hint="eastAsia" w:ascii="仿宋" w:hAnsi="仿宋" w:eastAsia="仿宋" w:cs="宋体"/>
          <w:szCs w:val="28"/>
        </w:rPr>
      </w:pPr>
      <w:r>
        <w:rPr>
          <w:rFonts w:hint="eastAsia" w:ascii="仿宋" w:hAnsi="仿宋" w:eastAsia="仿宋" w:cs="宋体"/>
          <w:szCs w:val="28"/>
        </w:rPr>
        <w:t xml:space="preserve">（六）通过“苏</w:t>
      </w:r>
      <w:r>
        <w:rPr>
          <w:rFonts w:hint="eastAsia" w:ascii="仿宋" w:hAnsi="仿宋" w:eastAsia="仿宋" w:cs="宋体"/>
          <w:szCs w:val="28"/>
        </w:rPr>
        <w:t xml:space="preserve">采云</w:t>
      </w:r>
      <w:r>
        <w:rPr>
          <w:rFonts w:hint="eastAsia" w:ascii="仿宋" w:hAnsi="仿宋" w:eastAsia="仿宋" w:cs="宋体"/>
          <w:szCs w:val="28"/>
        </w:rPr>
        <w:t xml:space="preserve">”系统提交政府采购客户端工具导出加密的响应文件（后缀名为zip）。响应文件不得超过350M！ </w:t>
      </w:r>
      <w:r/>
    </w:p>
    <w:p>
      <w:pPr>
        <w:pStyle w:val="982"/>
        <w:ind w:firstLine="497"/>
        <w:spacing w:line="560" w:lineRule="exact"/>
        <w:rPr>
          <w:rFonts w:hint="eastAsia" w:ascii="仿宋" w:hAnsi="仿宋" w:eastAsia="仿宋" w:cs="宋体"/>
          <w:szCs w:val="28"/>
        </w:rPr>
      </w:pPr>
      <w:r>
        <w:rPr>
          <w:rFonts w:hint="eastAsia" w:ascii="仿宋" w:hAnsi="仿宋" w:eastAsia="仿宋" w:cs="宋体"/>
          <w:szCs w:val="28"/>
        </w:rPr>
        <w:t xml:space="preserve">注：</w:t>
      </w:r>
      <w:r/>
    </w:p>
    <w:p>
      <w:pPr>
        <w:pStyle w:val="982"/>
        <w:ind w:firstLine="497"/>
        <w:spacing w:line="560" w:lineRule="exact"/>
        <w:rPr>
          <w:rFonts w:hint="eastAsia" w:ascii="仿宋" w:hAnsi="仿宋" w:eastAsia="仿宋" w:cs="宋体"/>
          <w:szCs w:val="28"/>
        </w:rPr>
      </w:pPr>
      <w:r>
        <w:rPr>
          <w:rFonts w:hint="eastAsia" w:ascii="仿宋" w:hAnsi="仿宋" w:eastAsia="仿宋" w:cs="宋体"/>
          <w:szCs w:val="28"/>
        </w:rPr>
        <w:t xml:space="preserve">供应商应当按照《谈判文件》的要求编制响应文件，并对其提交的响应文件的真实性、合法性承担法律责任。</w:t>
      </w:r>
      <w:r/>
    </w:p>
    <w:p>
      <w:pPr>
        <w:pStyle w:val="940"/>
        <w:ind w:firstLine="520"/>
        <w:spacing w:before="0" w:after="0" w:line="560" w:lineRule="exact"/>
        <w:rPr>
          <w:rFonts w:hint="eastAsia" w:ascii="楷体" w:hAnsi="楷体" w:eastAsia="楷体"/>
          <w:b/>
          <w:bCs/>
          <w:color w:val="000000"/>
          <w:sz w:val="28"/>
          <w:szCs w:val="28"/>
        </w:rPr>
      </w:pPr>
      <w:r>
        <w:rPr>
          <w:rFonts w:hint="eastAsia" w:ascii="楷体" w:hAnsi="楷体" w:eastAsia="楷体"/>
          <w:b/>
          <w:bCs/>
          <w:color w:val="000000"/>
          <w:sz w:val="28"/>
          <w:szCs w:val="28"/>
        </w:rPr>
        <w:t xml:space="preserve">5、无效谈判响应文件</w:t>
      </w:r>
      <w:r/>
    </w:p>
    <w:p>
      <w:pPr>
        <w:pStyle w:val="940"/>
        <w:ind w:firstLine="518"/>
        <w:spacing w:before="0" w:after="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谈判响应文件出现下列情形之一的，将作为无效谈判响应文件处理：</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（1）谈判响应文件正本中授权委托书无供应</w:t>
      </w:r>
      <w:r>
        <w:rPr>
          <w:rFonts w:hint="eastAsia" w:ascii="仿宋" w:hAnsi="仿宋" w:eastAsia="仿宋"/>
          <w:color w:val="000000"/>
          <w:sz w:val="28"/>
          <w:szCs w:val="28"/>
        </w:rPr>
        <w:t xml:space="preserve">商法定</w:t>
      </w:r>
      <w:r>
        <w:rPr>
          <w:rFonts w:hint="eastAsia" w:ascii="仿宋" w:hAnsi="仿宋" w:eastAsia="仿宋"/>
          <w:color w:val="000000"/>
          <w:sz w:val="28"/>
          <w:szCs w:val="28"/>
        </w:rPr>
        <w:t xml:space="preserve">代表人的印鉴(或签字)或非原件的；</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（2）法定代表人或</w:t>
      </w:r>
      <w:r>
        <w:rPr>
          <w:rFonts w:hint="eastAsia" w:ascii="仿宋" w:hAnsi="仿宋" w:eastAsia="仿宋"/>
          <w:bCs/>
          <w:color w:val="000000"/>
          <w:sz w:val="28"/>
          <w:szCs w:val="28"/>
        </w:rPr>
        <w:t xml:space="preserve">法定代表人授权代表未参加谈判会议的或身份不符的；</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（3）资格条件文件不全或无效导致谈判小组无法评判的，或者不符合谈判文件标明的资格要求的；</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（4）谈判响应文件未按规定的数量、格式、内容和要求编制或谈判响应文件字迹潦草、模糊、无法</w:t>
      </w:r>
      <w:r>
        <w:rPr>
          <w:rFonts w:hint="eastAsia" w:ascii="仿宋" w:hAnsi="仿宋" w:eastAsia="仿宋"/>
          <w:color w:val="000000"/>
          <w:sz w:val="28"/>
          <w:szCs w:val="28"/>
        </w:rPr>
        <w:t xml:space="preserve">辩认</w:t>
      </w:r>
      <w:r>
        <w:rPr>
          <w:rFonts w:hint="eastAsia" w:ascii="仿宋" w:hAnsi="仿宋" w:eastAsia="仿宋"/>
          <w:color w:val="000000"/>
          <w:sz w:val="28"/>
          <w:szCs w:val="28"/>
        </w:rPr>
        <w:t xml:space="preserve">的；</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（5）谈判响应最后报价高于采购预算或者最高限价的；</w:t>
      </w:r>
      <w:r/>
    </w:p>
    <w:p>
      <w:pPr>
        <w:pStyle w:val="940"/>
        <w:ind w:firstLine="518"/>
        <w:spacing w:before="0" w:after="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（6）对谈判文件未能</w:t>
      </w:r>
      <w:r>
        <w:rPr>
          <w:rFonts w:hint="eastAsia" w:ascii="仿宋" w:hAnsi="仿宋" w:eastAsia="仿宋"/>
          <w:color w:val="000000"/>
          <w:sz w:val="28"/>
          <w:szCs w:val="28"/>
        </w:rPr>
        <w:t xml:space="preserve">作出</w:t>
      </w:r>
      <w:r>
        <w:rPr>
          <w:rFonts w:hint="eastAsia" w:ascii="仿宋" w:hAnsi="仿宋" w:eastAsia="仿宋"/>
          <w:color w:val="000000"/>
          <w:sz w:val="28"/>
          <w:szCs w:val="28"/>
        </w:rPr>
        <w:t xml:space="preserve">全部实质性响应或对谈判文件进行实质性修改的；</w:t>
      </w:r>
      <w:r/>
    </w:p>
    <w:p>
      <w:pPr>
        <w:pStyle w:val="940"/>
        <w:ind w:firstLine="518"/>
        <w:spacing w:before="0" w:after="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（7）不同供应</w:t>
      </w:r>
      <w:r>
        <w:rPr>
          <w:rFonts w:hint="eastAsia" w:ascii="仿宋" w:hAnsi="仿宋" w:eastAsia="仿宋"/>
          <w:color w:val="000000"/>
          <w:sz w:val="28"/>
          <w:szCs w:val="28"/>
        </w:rPr>
        <w:t xml:space="preserve">商谈判</w:t>
      </w:r>
      <w:r>
        <w:rPr>
          <w:rFonts w:hint="eastAsia" w:ascii="仿宋" w:hAnsi="仿宋" w:eastAsia="仿宋"/>
          <w:color w:val="000000"/>
          <w:sz w:val="28"/>
          <w:szCs w:val="28"/>
        </w:rPr>
        <w:t xml:space="preserve">响应文件相互混装的；</w:t>
      </w:r>
      <w:r/>
    </w:p>
    <w:p>
      <w:pPr>
        <w:pStyle w:val="940"/>
        <w:ind w:firstLine="518"/>
        <w:spacing w:before="0" w:after="0" w:line="560" w:lineRule="exact"/>
        <w:rPr>
          <w:rFonts w:hint="eastAsia" w:ascii="仿宋" w:hAnsi="仿宋" w:eastAsia="仿宋"/>
          <w:color w:val="000000"/>
          <w:sz w:val="28"/>
          <w:szCs w:val="28"/>
        </w:rPr>
      </w:pPr>
      <w:r>
        <w:rPr>
          <w:rFonts w:hint="eastAsia" w:ascii="仿宋" w:hAnsi="仿宋" w:eastAsia="仿宋"/>
          <w:color w:val="000000"/>
          <w:sz w:val="28"/>
          <w:szCs w:val="28"/>
          <w:highlight w:val="white"/>
        </w:rPr>
        <w:t xml:space="preserve">（8）单位负责人为同一人或存在管理、控股关系的不同供应商参加同一合同下采购活动的；</w:t>
      </w:r>
      <w:r/>
    </w:p>
    <w:p>
      <w:pPr>
        <w:pStyle w:val="940"/>
        <w:ind w:firstLine="518"/>
        <w:spacing w:before="0" w:after="0" w:line="520" w:lineRule="exact"/>
        <w:rPr>
          <w:rFonts w:hint="eastAsia" w:ascii="仿宋" w:hAnsi="仿宋" w:eastAsia="仿宋"/>
          <w:color w:val="000000"/>
          <w:sz w:val="28"/>
          <w:szCs w:val="28"/>
        </w:rPr>
      </w:pPr>
      <w:r>
        <w:rPr>
          <w:rFonts w:hint="eastAsia" w:ascii="仿宋" w:hAnsi="仿宋" w:eastAsia="仿宋"/>
          <w:color w:val="000000"/>
          <w:sz w:val="28"/>
          <w:szCs w:val="28"/>
          <w:highlight w:val="white"/>
        </w:rPr>
        <w:t xml:space="preserve">（9）为采购项目提供整体设计、规范编制或者项目管理、监理、检测等服务的供应商参加该采购项目活动的；</w:t>
      </w:r>
      <w:r/>
    </w:p>
    <w:p>
      <w:pPr>
        <w:pStyle w:val="940"/>
        <w:ind w:firstLine="518"/>
        <w:spacing w:before="0"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（10）不同供应</w:t>
      </w:r>
      <w:r>
        <w:rPr>
          <w:rFonts w:hint="eastAsia" w:ascii="仿宋" w:hAnsi="仿宋" w:eastAsia="仿宋"/>
          <w:color w:val="000000"/>
          <w:sz w:val="28"/>
          <w:szCs w:val="28"/>
        </w:rPr>
        <w:t xml:space="preserve">商谈判</w:t>
      </w:r>
      <w:r>
        <w:rPr>
          <w:rFonts w:hint="eastAsia" w:ascii="仿宋" w:hAnsi="仿宋" w:eastAsia="仿宋"/>
          <w:color w:val="000000"/>
          <w:sz w:val="28"/>
          <w:szCs w:val="28"/>
        </w:rPr>
        <w:t xml:space="preserve">响应文件中的相关人员出现同一人的；</w:t>
      </w:r>
      <w:r/>
    </w:p>
    <w:p>
      <w:pPr>
        <w:pStyle w:val="940"/>
        <w:ind w:firstLine="518"/>
        <w:spacing w:before="0" w:after="0"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（11）不同</w:t>
      </w:r>
      <w:r>
        <w:rPr>
          <w:rFonts w:hint="eastAsia" w:ascii="仿宋" w:hAnsi="仿宋" w:eastAsia="仿宋"/>
          <w:color w:val="000000"/>
          <w:sz w:val="28"/>
          <w:szCs w:val="28"/>
        </w:rPr>
        <w:t xml:space="preserve">供应</w:t>
      </w:r>
      <w:r>
        <w:rPr>
          <w:rFonts w:hint="eastAsia" w:ascii="仿宋" w:hAnsi="仿宋" w:eastAsia="仿宋"/>
          <w:color w:val="000000"/>
          <w:sz w:val="28"/>
          <w:szCs w:val="28"/>
        </w:rPr>
        <w:t xml:space="preserve">商谈判</w:t>
      </w:r>
      <w:r>
        <w:rPr>
          <w:rFonts w:hint="eastAsia" w:ascii="仿宋" w:hAnsi="仿宋" w:eastAsia="仿宋"/>
          <w:color w:val="000000"/>
          <w:sz w:val="28"/>
          <w:szCs w:val="28"/>
        </w:rPr>
        <w:t xml:space="preserve">响应文件中</w:t>
      </w:r>
      <w:r>
        <w:rPr>
          <w:rFonts w:hint="eastAsia" w:ascii="仿宋" w:hAnsi="仿宋" w:eastAsia="仿宋"/>
          <w:bCs/>
          <w:color w:val="000000"/>
          <w:sz w:val="28"/>
          <w:szCs w:val="28"/>
        </w:rPr>
        <w:t xml:space="preserve">内容出现非正常一致的；</w:t>
      </w:r>
      <w:r/>
    </w:p>
    <w:p>
      <w:pPr>
        <w:pStyle w:val="940"/>
        <w:ind w:firstLine="518"/>
        <w:spacing w:before="0"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（12）不同供应商</w:t>
      </w:r>
      <w:r>
        <w:rPr>
          <w:rFonts w:hint="eastAsia" w:ascii="仿宋" w:hAnsi="仿宋" w:eastAsia="仿宋"/>
          <w:color w:val="000000"/>
          <w:sz w:val="28"/>
          <w:szCs w:val="28"/>
        </w:rPr>
        <w:t xml:space="preserve">报价表呈明显</w:t>
      </w:r>
      <w:r>
        <w:rPr>
          <w:rFonts w:hint="eastAsia" w:ascii="仿宋" w:hAnsi="仿宋" w:eastAsia="仿宋"/>
          <w:color w:val="000000"/>
          <w:sz w:val="28"/>
          <w:szCs w:val="28"/>
        </w:rPr>
        <w:t xml:space="preserve">规律性变化，故意哄抬价格或压价等其它恶意串通行为的；</w:t>
      </w:r>
      <w:r/>
    </w:p>
    <w:p>
      <w:pPr>
        <w:pStyle w:val="940"/>
        <w:ind w:firstLine="518"/>
        <w:spacing w:before="0"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（13）谈判响应文件中提供虚假资料的；</w:t>
      </w:r>
      <w:r/>
    </w:p>
    <w:p>
      <w:pPr>
        <w:pStyle w:val="940"/>
        <w:ind w:firstLine="518"/>
        <w:spacing w:before="0"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（14）有欺诈行为或隐瞒自身违规问题的；</w:t>
      </w:r>
      <w:r/>
    </w:p>
    <w:p>
      <w:pPr>
        <w:ind w:firstLine="51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（15）违反法律、法规或损害国家及采购人利益的。</w:t>
      </w:r>
      <w:r/>
    </w:p>
    <w:p>
      <w:pPr>
        <w:pStyle w:val="1021"/>
        <w:ind w:firstLine="637"/>
        <w:spacing w:before="0" w:beforeAutospacing="0" w:after="0" w:afterAutospacing="0" w:line="520" w:lineRule="exact"/>
        <w:rPr>
          <w:rFonts w:hint="eastAsia" w:ascii="楷体" w:hAnsi="楷体" w:eastAsia="楷体"/>
          <w:b/>
          <w:color w:val="000000"/>
          <w:sz w:val="28"/>
          <w:szCs w:val="28"/>
        </w:rPr>
      </w:pPr>
      <w:r>
        <w:rPr>
          <w:rFonts w:hint="eastAsia" w:ascii="楷体" w:hAnsi="楷体" w:eastAsia="楷体"/>
          <w:b/>
          <w:color w:val="000000"/>
          <w:sz w:val="28"/>
          <w:szCs w:val="28"/>
        </w:rPr>
        <w:t xml:space="preserve">6、恶意串通行为的认定</w:t>
      </w:r>
      <w:r/>
    </w:p>
    <w:p>
      <w:pPr>
        <w:pStyle w:val="102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p>
    <w:p>
      <w:pPr>
        <w:pStyle w:val="102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（2）评审活动开始</w:t>
      </w:r>
      <w:r>
        <w:rPr>
          <w:rFonts w:hint="eastAsia" w:ascii="仿宋" w:hAnsi="仿宋" w:eastAsia="仿宋"/>
          <w:color w:val="000000"/>
          <w:sz w:val="28"/>
          <w:szCs w:val="28"/>
        </w:rPr>
        <w:t xml:space="preserve">前供应</w:t>
      </w:r>
      <w:r>
        <w:rPr>
          <w:rFonts w:hint="eastAsia" w:ascii="仿宋" w:hAnsi="仿宋" w:eastAsia="仿宋"/>
          <w:color w:val="000000"/>
          <w:sz w:val="28"/>
          <w:szCs w:val="28"/>
        </w:rPr>
        <w:t xml:space="preserve">商直接或间接从采购人、采购代理机构或监管部门处获得谈判小组组成人员情况；</w:t>
      </w:r>
      <w:r/>
    </w:p>
    <w:p>
      <w:pPr>
        <w:pStyle w:val="102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p>
    <w:p>
      <w:pPr>
        <w:pStyle w:val="102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p>
    <w:p>
      <w:pPr>
        <w:pStyle w:val="102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w:t>
      </w:r>
      <w:r>
        <w:rPr>
          <w:rFonts w:hint="eastAsia" w:ascii="仿宋" w:hAnsi="仿宋" w:eastAsia="仿宋"/>
          <w:color w:val="000000"/>
          <w:sz w:val="28"/>
          <w:szCs w:val="28"/>
        </w:rPr>
        <w:t xml:space="preserve">商按照</w:t>
      </w:r>
      <w:r>
        <w:rPr>
          <w:rFonts w:hint="eastAsia" w:ascii="仿宋" w:hAnsi="仿宋" w:eastAsia="仿宋"/>
          <w:color w:val="000000"/>
          <w:sz w:val="28"/>
          <w:szCs w:val="28"/>
        </w:rPr>
        <w:t xml:space="preserve">该组织要求协同参与；</w:t>
      </w:r>
      <w:r/>
    </w:p>
    <w:p>
      <w:pPr>
        <w:pStyle w:val="102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p>
    <w:p>
      <w:pPr>
        <w:pStyle w:val="102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p>
    <w:p>
      <w:pPr>
        <w:pStyle w:val="102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w:t>
      </w:r>
      <w:r>
        <w:rPr>
          <w:rFonts w:hint="eastAsia" w:ascii="仿宋" w:hAnsi="仿宋" w:eastAsia="仿宋"/>
          <w:color w:val="000000"/>
          <w:sz w:val="28"/>
          <w:szCs w:val="28"/>
        </w:rPr>
        <w:t xml:space="preserve">商成交</w:t>
      </w:r>
      <w:r>
        <w:rPr>
          <w:rFonts w:hint="eastAsia" w:ascii="仿宋" w:hAnsi="仿宋" w:eastAsia="仿宋"/>
          <w:color w:val="000000"/>
          <w:sz w:val="28"/>
          <w:szCs w:val="28"/>
        </w:rPr>
        <w:t xml:space="preserve">或者排斥其他供应商的其他串通行为；</w:t>
      </w:r>
      <w:r/>
    </w:p>
    <w:p>
      <w:pPr>
        <w:pStyle w:val="102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p>
    <w:p>
      <w:pPr>
        <w:pStyle w:val="102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p>
    <w:p>
      <w:pPr>
        <w:pStyle w:val="102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p>
    <w:p>
      <w:pPr>
        <w:pStyle w:val="102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p>
    <w:p>
      <w:pPr>
        <w:pStyle w:val="1021"/>
        <w:ind w:firstLine="635"/>
        <w:spacing w:before="0" w:beforeAutospacing="0" w:after="0" w:afterAutospacing="0"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p>
    <w:p>
      <w:pPr>
        <w:pStyle w:val="102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（14）不同供应商</w:t>
      </w:r>
      <w:r>
        <w:rPr>
          <w:rFonts w:hint="eastAsia" w:ascii="仿宋" w:hAnsi="仿宋" w:eastAsia="仿宋"/>
          <w:color w:val="000000"/>
          <w:sz w:val="28"/>
          <w:szCs w:val="28"/>
        </w:rPr>
        <w:t xml:space="preserve">报价表呈明显</w:t>
      </w:r>
      <w:r>
        <w:rPr>
          <w:rFonts w:hint="eastAsia" w:ascii="仿宋" w:hAnsi="仿宋" w:eastAsia="仿宋"/>
          <w:color w:val="000000"/>
          <w:sz w:val="28"/>
          <w:szCs w:val="28"/>
        </w:rPr>
        <w:t xml:space="preserve">规律性变化，故意哄抬价格或压价等其它恶意串通行为的；</w:t>
      </w:r>
      <w:r/>
    </w:p>
    <w:p>
      <w:pPr>
        <w:pStyle w:val="1021"/>
        <w:ind w:firstLine="637"/>
        <w:spacing w:before="0" w:beforeAutospacing="0" w:after="0" w:afterAutospacing="0" w:line="520" w:lineRule="exact"/>
        <w:rPr>
          <w:rFonts w:hint="eastAsia" w:ascii="楷体" w:hAnsi="楷体" w:eastAsia="楷体"/>
          <w:b/>
          <w:color w:val="000000"/>
          <w:sz w:val="28"/>
          <w:szCs w:val="28"/>
        </w:rPr>
      </w:pPr>
      <w:r>
        <w:rPr>
          <w:rFonts w:hint="eastAsia" w:ascii="楷体" w:hAnsi="楷体" w:eastAsia="楷体"/>
          <w:b/>
          <w:color w:val="000000"/>
          <w:sz w:val="28"/>
          <w:szCs w:val="28"/>
        </w:rPr>
        <w:t xml:space="preserve">7、谈判活动终止</w:t>
      </w:r>
      <w:r/>
    </w:p>
    <w:p>
      <w:pPr>
        <w:pStyle w:val="102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谈判活动中出现下列情形之一的，谈判活动终止：</w:t>
      </w:r>
      <w:r/>
    </w:p>
    <w:p>
      <w:pPr>
        <w:pStyle w:val="102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（1）因情况变化，不再符合规定的竞争性谈判采购方式适用情形的；</w:t>
      </w:r>
      <w:r/>
    </w:p>
    <w:p>
      <w:pPr>
        <w:pStyle w:val="102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p>
    <w:p>
      <w:pPr>
        <w:pStyle w:val="102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p>
    <w:p>
      <w:pPr>
        <w:pStyle w:val="102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（4）因重大变故，采购任务取消的。</w:t>
      </w:r>
      <w:r/>
    </w:p>
    <w:p>
      <w:pPr>
        <w:pStyle w:val="1021"/>
        <w:jc w:val="center"/>
        <w:spacing w:before="0" w:beforeAutospacing="0" w:after="0" w:afterAutospacing="0" w:line="520" w:lineRule="exact"/>
        <w:rPr>
          <w:rFonts w:hint="eastAsia" w:ascii="黑体" w:eastAsia="黑体"/>
          <w:color w:val="000000"/>
          <w:sz w:val="28"/>
          <w:szCs w:val="28"/>
        </w:rPr>
      </w:pPr>
      <w:r/>
      <w:bookmarkStart w:id="21" w:name="_Hlk132807652"/>
      <w:r/>
      <w:r/>
    </w:p>
    <w:p>
      <w:pPr>
        <w:pStyle w:val="1021"/>
        <w:jc w:val="center"/>
        <w:spacing w:before="0" w:beforeAutospacing="0" w:after="0" w:afterAutospacing="0" w:line="520" w:lineRule="exact"/>
        <w:rPr>
          <w:rFonts w:hint="eastAsia" w:ascii="黑体" w:eastAsia="黑体"/>
          <w:color w:val="000000"/>
          <w:sz w:val="28"/>
          <w:szCs w:val="28"/>
        </w:rPr>
      </w:pPr>
      <w:r>
        <w:rPr>
          <w:rFonts w:hint="eastAsia" w:ascii="黑体" w:eastAsia="黑体"/>
          <w:color w:val="000000"/>
          <w:sz w:val="28"/>
          <w:szCs w:val="28"/>
        </w:rPr>
        <w:t xml:space="preserve">四、采购需求</w:t>
      </w:r>
      <w:r/>
    </w:p>
    <w:p>
      <w:pPr>
        <w:pStyle w:val="943"/>
        <w:ind w:firstLine="637"/>
        <w:spacing w:before="0" w:beforeAutospacing="0" w:after="0" w:afterAutospacing="0" w:line="560" w:lineRule="exact"/>
        <w:rPr>
          <w:rFonts w:hint="eastAsia" w:ascii="仿宋" w:hAnsi="仿宋" w:eastAsia="仿宋" w:cs="仿宋_GB2312"/>
          <w:b/>
          <w:color w:val="000000"/>
          <w:sz w:val="28"/>
          <w:szCs w:val="28"/>
        </w:rPr>
      </w:pPr>
      <w:r>
        <w:rPr>
          <w:rFonts w:ascii="仿宋" w:hAnsi="仿宋" w:eastAsia="仿宋" w:cs="仿宋_GB2312"/>
          <w:b/>
          <w:color w:val="000000"/>
          <w:sz w:val="28"/>
          <w:szCs w:val="28"/>
        </w:rPr>
        <w:t xml:space="preserve">1、采购技术要求（对不允许偏离的实质性要求和条件，以黑体加斜体方式提示）</w:t>
      </w:r>
      <w:r/>
    </w:p>
    <w:p>
      <w:pPr>
        <w:pStyle w:val="1021"/>
        <w:ind w:firstLine="637"/>
        <w:spacing w:before="0" w:beforeAutospacing="0" w:after="0" w:afterAutospacing="0" w:line="520" w:lineRule="exact"/>
        <w:rPr>
          <w:rFonts w:hint="eastAsia" w:ascii="仿宋" w:hAnsi="仿宋" w:eastAsia="仿宋"/>
          <w:color w:val="000000"/>
          <w:sz w:val="28"/>
          <w:szCs w:val="28"/>
        </w:rPr>
      </w:pPr>
      <w:r>
        <w:rPr>
          <w:rFonts w:ascii="仿宋" w:hAnsi="仿宋" w:eastAsia="仿宋"/>
          <w:b/>
          <w:bCs/>
          <w:color w:val="000000"/>
          <w:sz w:val="28"/>
        </w:rPr>
        <w:t xml:space="preserve">2、本次采购范围</w:t>
      </w:r>
      <w:r>
        <w:rPr>
          <w:rFonts w:hint="eastAsia" w:ascii="仿宋" w:hAnsi="仿宋" w:eastAsia="仿宋"/>
          <w:b/>
          <w:bCs/>
          <w:color w:val="000000"/>
          <w:sz w:val="28"/>
        </w:rPr>
        <w:t xml:space="preserve">为</w:t>
      </w:r>
      <w:r>
        <w:rPr>
          <w:rFonts w:hint="eastAsia" w:ascii="仿宋" w:hAnsi="仿宋" w:eastAsia="仿宋"/>
          <w:color w:val="000000"/>
          <w:sz w:val="28"/>
          <w:szCs w:val="28"/>
        </w:rPr>
        <w:t xml:space="preserve">戴南镇刁良村 2024 年宜</w:t>
      </w:r>
      <w:r>
        <w:rPr>
          <w:rFonts w:hint="eastAsia" w:ascii="仿宋" w:hAnsi="仿宋" w:eastAsia="仿宋"/>
          <w:color w:val="000000"/>
          <w:sz w:val="28"/>
          <w:szCs w:val="28"/>
        </w:rPr>
        <w:t xml:space="preserve">居宜业</w:t>
      </w:r>
      <w:r>
        <w:rPr>
          <w:rFonts w:hint="eastAsia" w:ascii="仿宋" w:hAnsi="仿宋" w:eastAsia="仿宋"/>
          <w:color w:val="000000"/>
          <w:sz w:val="28"/>
          <w:szCs w:val="28"/>
        </w:rPr>
        <w:t xml:space="preserve">和美乡村工程(第二批)</w:t>
      </w:r>
      <w:r>
        <w:rPr>
          <w:rFonts w:hint="eastAsia" w:ascii="仿宋" w:hAnsi="仿宋" w:eastAsia="仿宋"/>
          <w:color w:val="000000"/>
          <w:sz w:val="28"/>
          <w:szCs w:val="28"/>
        </w:rPr>
        <w:t xml:space="preserve">。</w:t>
      </w:r>
      <w:r/>
    </w:p>
    <w:p>
      <w:pPr>
        <w:pStyle w:val="1021"/>
        <w:ind w:firstLine="637"/>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b/>
          <w:bCs/>
          <w:color w:val="000000"/>
          <w:sz w:val="28"/>
        </w:rPr>
        <w:t xml:space="preserve">3、本项目采购</w:t>
      </w:r>
      <w:bookmarkEnd w:id="21"/>
      <w:r>
        <w:rPr>
          <w:rFonts w:hint="eastAsia" w:ascii="仿宋" w:hAnsi="仿宋" w:eastAsia="仿宋"/>
          <w:b/>
          <w:bCs/>
          <w:color w:val="000000"/>
          <w:sz w:val="28"/>
        </w:rPr>
        <w:t xml:space="preserve">预算金额</w:t>
      </w:r>
      <w:r>
        <w:rPr>
          <w:rFonts w:hint="eastAsia" w:ascii="仿宋" w:hAnsi="仿宋" w:eastAsia="仿宋"/>
          <w:color w:val="000000"/>
          <w:sz w:val="28"/>
          <w:szCs w:val="28"/>
        </w:rPr>
        <w:t xml:space="preserve">：人民币</w:t>
      </w:r>
      <w:r>
        <w:rPr>
          <w:rFonts w:hint="eastAsia" w:ascii="仿宋" w:hAnsi="仿宋" w:eastAsia="仿宋"/>
          <w:color w:val="000000"/>
          <w:sz w:val="28"/>
          <w:szCs w:val="28"/>
        </w:rPr>
        <w:t xml:space="preserve">贰佰柒拾肆万贰仟捌佰贰拾贰</w:t>
      </w:r>
      <w:r>
        <w:rPr>
          <w:rFonts w:hint="eastAsia" w:ascii="仿宋" w:hAnsi="仿宋" w:eastAsia="仿宋"/>
          <w:color w:val="000000"/>
          <w:sz w:val="28"/>
          <w:szCs w:val="28"/>
        </w:rPr>
        <w:t xml:space="preserve">元</w:t>
      </w:r>
      <w:r>
        <w:rPr>
          <w:rFonts w:hint="eastAsia" w:ascii="仿宋" w:hAnsi="仿宋" w:eastAsia="仿宋"/>
          <w:color w:val="000000"/>
          <w:sz w:val="28"/>
          <w:szCs w:val="28"/>
        </w:rPr>
        <w:t xml:space="preserve">零陆</w:t>
      </w:r>
      <w:r>
        <w:rPr>
          <w:rFonts w:hint="eastAsia" w:ascii="仿宋" w:hAnsi="仿宋" w:eastAsia="仿宋"/>
          <w:color w:val="000000"/>
          <w:sz w:val="28"/>
          <w:szCs w:val="28"/>
        </w:rPr>
        <w:t xml:space="preserve">分</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2742822.06</w:t>
      </w:r>
      <w:r>
        <w:rPr>
          <w:rFonts w:hint="eastAsia" w:ascii="仿宋" w:hAnsi="仿宋" w:eastAsia="仿宋"/>
          <w:color w:val="000000"/>
          <w:sz w:val="28"/>
          <w:szCs w:val="28"/>
        </w:rPr>
        <w:t xml:space="preserve">元 ），本项目最高限价为采购预算金额的8</w:t>
      </w:r>
      <w:r>
        <w:rPr>
          <w:rFonts w:hint="eastAsia" w:ascii="仿宋" w:hAnsi="仿宋" w:eastAsia="仿宋"/>
          <w:color w:val="000000"/>
          <w:sz w:val="28"/>
          <w:szCs w:val="28"/>
        </w:rPr>
        <w:t xml:space="preserve">0</w:t>
      </w:r>
      <w:r>
        <w:rPr>
          <w:rFonts w:hint="eastAsia" w:ascii="仿宋" w:hAnsi="仿宋" w:eastAsia="仿宋"/>
          <w:color w:val="000000"/>
          <w:sz w:val="28"/>
          <w:szCs w:val="28"/>
        </w:rPr>
        <w:t xml:space="preserve">%，最后响应报价高于最高限价的，将被判定为无效响应文件。</w:t>
      </w:r>
      <w:r/>
    </w:p>
    <w:p>
      <w:pPr>
        <w:pStyle w:val="1021"/>
        <w:ind w:firstLine="520"/>
        <w:spacing w:line="520" w:lineRule="exact"/>
        <w:rPr>
          <w:rFonts w:hint="eastAsia" w:ascii="仿宋" w:hAnsi="仿宋" w:eastAsia="仿宋"/>
          <w:color w:val="000000"/>
          <w:sz w:val="28"/>
          <w:szCs w:val="28"/>
        </w:rPr>
      </w:pPr>
      <w:r>
        <w:rPr>
          <w:rFonts w:hint="eastAsia" w:ascii="仿宋" w:hAnsi="仿宋" w:eastAsia="仿宋"/>
          <w:b/>
          <w:bCs/>
          <w:color w:val="000000"/>
          <w:sz w:val="28"/>
          <w:szCs w:val="28"/>
        </w:rPr>
        <w:t xml:space="preserve">4、采购需求</w:t>
      </w:r>
      <w:r>
        <w:rPr>
          <w:rFonts w:hint="eastAsia" w:ascii="仿宋" w:hAnsi="仿宋" w:eastAsia="仿宋"/>
          <w:color w:val="000000"/>
          <w:sz w:val="28"/>
          <w:szCs w:val="28"/>
        </w:rPr>
        <w:t xml:space="preserve">：</w:t>
      </w:r>
      <w:r/>
    </w:p>
    <w:p>
      <w:pPr>
        <w:pStyle w:val="1021"/>
        <w:ind w:firstLine="52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一、基础设施类</w:t>
      </w:r>
      <w:r/>
    </w:p>
    <w:p>
      <w:pPr>
        <w:pStyle w:val="1021"/>
        <w:ind w:firstLine="52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1.道路建设：道路拆除重新浇筑；2.桥梁建设：桥梁改造、桥梁新建、栏杆维修、栏杆出新；3.停车场白改黑、拆除浇筑停车场及配套充电桩；</w:t>
      </w:r>
      <w:r/>
    </w:p>
    <w:p>
      <w:pPr>
        <w:pStyle w:val="1021"/>
        <w:ind w:firstLine="52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二、人居环境类</w:t>
      </w:r>
      <w:r/>
    </w:p>
    <w:p>
      <w:pPr>
        <w:pStyle w:val="1021"/>
        <w:ind w:firstLine="52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1.公共空间治理：土方回填及整平；2.公厕建设：公厕维修、采购成品公厕；3.河道治理：新建栈道及驳岸；</w:t>
      </w:r>
      <w:r/>
    </w:p>
    <w:p>
      <w:pPr>
        <w:pStyle w:val="1021"/>
        <w:ind w:firstLine="52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三、农业产业类</w:t>
      </w:r>
      <w:r/>
    </w:p>
    <w:p>
      <w:pPr>
        <w:pStyle w:val="1021"/>
        <w:ind w:firstLine="52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1.优质稻麦产业园配套设施：道路浇筑及铺设下水管道；</w:t>
      </w:r>
      <w:r/>
    </w:p>
    <w:p>
      <w:pPr>
        <w:pStyle w:val="1021"/>
        <w:ind w:firstLine="52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四、乡村治理类</w:t>
      </w:r>
      <w:r/>
    </w:p>
    <w:p>
      <w:pPr>
        <w:pStyle w:val="1021"/>
        <w:ind w:firstLine="520"/>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1.道路亮化：采购太阳能路灯。</w:t>
      </w:r>
      <w:r/>
    </w:p>
    <w:p>
      <w:pPr>
        <w:pStyle w:val="102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102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附：编制说明</w:t>
      </w:r>
      <w:r/>
    </w:p>
    <w:p>
      <w:pPr>
        <w:pStyle w:val="1021"/>
        <w:ind w:firstLine="637"/>
        <w:spacing w:line="52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1、工程概况：</w:t>
      </w:r>
      <w:r/>
    </w:p>
    <w:p>
      <w:pPr>
        <w:pStyle w:val="1021"/>
        <w:ind w:firstLine="637"/>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（1）工程地点：戴南镇刁良村</w:t>
      </w:r>
      <w:r/>
    </w:p>
    <w:p>
      <w:pPr>
        <w:pStyle w:val="1021"/>
        <w:ind w:firstLine="637"/>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（2）工程范围：宜</w:t>
      </w:r>
      <w:r>
        <w:rPr>
          <w:rFonts w:hint="eastAsia" w:ascii="仿宋" w:hAnsi="仿宋" w:eastAsia="仿宋"/>
          <w:color w:val="000000"/>
          <w:sz w:val="28"/>
          <w:szCs w:val="28"/>
        </w:rPr>
        <w:t xml:space="preserve">居宜业</w:t>
      </w:r>
      <w:r>
        <w:rPr>
          <w:rFonts w:hint="eastAsia" w:ascii="仿宋" w:hAnsi="仿宋" w:eastAsia="仿宋"/>
          <w:color w:val="000000"/>
          <w:sz w:val="28"/>
          <w:szCs w:val="28"/>
        </w:rPr>
        <w:t xml:space="preserve">和美乡村建设</w:t>
      </w:r>
      <w:r/>
    </w:p>
    <w:p>
      <w:pPr>
        <w:pStyle w:val="1021"/>
        <w:ind w:firstLine="637"/>
        <w:spacing w:line="52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2、编制依据：</w:t>
      </w:r>
      <w:r/>
    </w:p>
    <w:p>
      <w:pPr>
        <w:pStyle w:val="1021"/>
        <w:ind w:firstLine="637"/>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（1）根据建设单位提供的清单要求；</w:t>
      </w:r>
      <w:r/>
    </w:p>
    <w:p>
      <w:pPr>
        <w:pStyle w:val="1021"/>
        <w:ind w:firstLine="637"/>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（2）苏</w:t>
      </w:r>
      <w:r>
        <w:rPr>
          <w:rFonts w:hint="eastAsia" w:ascii="仿宋" w:hAnsi="仿宋" w:eastAsia="仿宋"/>
          <w:color w:val="000000"/>
          <w:sz w:val="28"/>
          <w:szCs w:val="28"/>
        </w:rPr>
        <w:t xml:space="preserve">建函价〔2025〕</w:t>
      </w:r>
      <w:r>
        <w:rPr>
          <w:rFonts w:hint="eastAsia" w:ascii="仿宋" w:hAnsi="仿宋" w:eastAsia="仿宋"/>
          <w:color w:val="000000"/>
          <w:sz w:val="28"/>
          <w:szCs w:val="28"/>
        </w:rPr>
        <w:t xml:space="preserve">2 号《省住房城乡建设厅关于调整建设工程计价增值税税率的通知》；</w:t>
      </w:r>
      <w:r/>
    </w:p>
    <w:p>
      <w:pPr>
        <w:pStyle w:val="1021"/>
        <w:ind w:firstLine="637"/>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（3）《建筑工程工程量清单计价规范》 (GB50500-2013)；</w:t>
      </w:r>
      <w:r/>
    </w:p>
    <w:p>
      <w:pPr>
        <w:pStyle w:val="1021"/>
        <w:ind w:firstLine="637"/>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（4）《江苏省市政工程计价定额》2014 版；</w:t>
      </w:r>
      <w:r/>
    </w:p>
    <w:p>
      <w:pPr>
        <w:pStyle w:val="1021"/>
        <w:ind w:firstLine="637"/>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（5）《江苏省建筑与装饰工程计价表》2014 版；</w:t>
      </w:r>
      <w:r/>
    </w:p>
    <w:p>
      <w:pPr>
        <w:pStyle w:val="1021"/>
        <w:ind w:firstLine="637"/>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（6）《江苏省园林工程计价表》2007 版；</w:t>
      </w:r>
      <w:r/>
    </w:p>
    <w:p>
      <w:pPr>
        <w:pStyle w:val="1021"/>
        <w:ind w:firstLine="637"/>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（7）《江苏省建设工程费用定额》（2014 年）及营改增后调整内容；</w:t>
      </w:r>
      <w:r/>
    </w:p>
    <w:p>
      <w:pPr>
        <w:pStyle w:val="1021"/>
        <w:ind w:firstLine="637"/>
        <w:spacing w:line="52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3、有关取费说明：</w:t>
      </w:r>
      <w:r/>
    </w:p>
    <w:p>
      <w:pPr>
        <w:pStyle w:val="1021"/>
        <w:ind w:firstLine="637"/>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（1）材料价格按照《泰州工程造价管理》2025 年 10 月份指导价，无指导价的参照市场价格；</w:t>
      </w:r>
      <w:r/>
    </w:p>
    <w:p>
      <w:pPr>
        <w:pStyle w:val="1021"/>
        <w:ind w:firstLine="637"/>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（2）人工工资单价按江苏省建设厅印发的《关于发布建设工程人工工资指导价的通知》（苏</w:t>
      </w:r>
      <w:r>
        <w:rPr>
          <w:rFonts w:hint="eastAsia" w:ascii="仿宋" w:hAnsi="仿宋" w:eastAsia="仿宋"/>
          <w:color w:val="000000"/>
          <w:sz w:val="28"/>
          <w:szCs w:val="28"/>
        </w:rPr>
        <w:t xml:space="preserve">建函价〔2025〕</w:t>
      </w:r>
      <w:r>
        <w:rPr>
          <w:rFonts w:hint="eastAsia" w:ascii="仿宋" w:hAnsi="仿宋" w:eastAsia="仿宋"/>
          <w:color w:val="000000"/>
          <w:sz w:val="28"/>
          <w:szCs w:val="28"/>
        </w:rPr>
        <w:t xml:space="preserve">273 号）文件执行；</w:t>
      </w:r>
      <w:r/>
    </w:p>
    <w:p>
      <w:pPr>
        <w:pStyle w:val="1021"/>
        <w:ind w:firstLine="637"/>
        <w:spacing w:line="52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4、有关工程量的说明：</w:t>
      </w:r>
      <w:r/>
    </w:p>
    <w:p>
      <w:pPr>
        <w:pStyle w:val="1021"/>
        <w:ind w:firstLine="637"/>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（1）根据泰州兴水勘测设计院有限公司设计图纸；</w:t>
      </w:r>
      <w:r/>
    </w:p>
    <w:p>
      <w:pPr>
        <w:pStyle w:val="1021"/>
        <w:ind w:firstLine="637"/>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（2）符合合同条款规定的全部费用已被计入有标价的工程量清单所列的各子目之中，工程量清单中没有填入单价或价格的子目，其费用视为已分摊在工程量清单中其他相关子目的单价或价格之中。未</w:t>
      </w:r>
      <w:r>
        <w:rPr>
          <w:rFonts w:hint="eastAsia" w:ascii="仿宋" w:hAnsi="仿宋" w:eastAsia="仿宋"/>
          <w:color w:val="000000"/>
          <w:sz w:val="28"/>
          <w:szCs w:val="28"/>
        </w:rPr>
        <w:t xml:space="preserve">列子</w:t>
      </w:r>
      <w:r>
        <w:rPr>
          <w:rFonts w:hint="eastAsia" w:ascii="仿宋" w:hAnsi="仿宋" w:eastAsia="仿宋"/>
          <w:color w:val="000000"/>
          <w:sz w:val="28"/>
          <w:szCs w:val="28"/>
        </w:rPr>
        <w:t xml:space="preserve">目不予计量的工作，其费用已分摊在本合同工程的有关子目的单价或总价之中，请投标单位在</w:t>
      </w:r>
      <w:r>
        <w:rPr>
          <w:rFonts w:hint="eastAsia" w:ascii="仿宋" w:hAnsi="仿宋" w:eastAsia="仿宋"/>
          <w:color w:val="000000"/>
          <w:sz w:val="28"/>
          <w:szCs w:val="28"/>
        </w:rPr>
        <w:t xml:space="preserve">下浮率</w:t>
      </w:r>
      <w:r>
        <w:rPr>
          <w:rFonts w:hint="eastAsia" w:ascii="仿宋" w:hAnsi="仿宋" w:eastAsia="仿宋"/>
          <w:color w:val="000000"/>
          <w:sz w:val="28"/>
          <w:szCs w:val="28"/>
        </w:rPr>
        <w:t xml:space="preserve">综合考虑,慎重报价,结算时不作调整。</w:t>
      </w:r>
      <w:r/>
    </w:p>
    <w:p>
      <w:pPr>
        <w:pStyle w:val="1021"/>
        <w:ind w:firstLine="637"/>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（3）未尽事宜，详见工程量清单；</w:t>
      </w:r>
      <w:r/>
    </w:p>
    <w:p>
      <w:pPr>
        <w:pStyle w:val="1021"/>
        <w:ind w:firstLine="637"/>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（4）工程竣工结算时，工程量按实调整。</w:t>
      </w:r>
      <w:r/>
    </w:p>
    <w:p>
      <w:pPr>
        <w:pStyle w:val="1021"/>
        <w:ind w:firstLine="637"/>
        <w:spacing w:before="0" w:beforeAutospacing="0" w:after="0" w:afterAutospacing="0" w:line="520" w:lineRule="exact"/>
        <w:rPr>
          <w:rFonts w:hint="eastAsia" w:ascii="仿宋" w:hAnsi="仿宋" w:eastAsia="仿宋"/>
          <w:b/>
          <w:bCs/>
          <w:color w:val="000000"/>
          <w:sz w:val="28"/>
        </w:rPr>
      </w:pPr>
      <w:r>
        <w:rPr>
          <w:rFonts w:hint="eastAsia" w:ascii="仿宋" w:hAnsi="仿宋" w:eastAsia="仿宋"/>
          <w:b/>
          <w:bCs/>
          <w:color w:val="000000"/>
          <w:sz w:val="28"/>
        </w:rPr>
        <w:t xml:space="preserve">5、其他要求：</w:t>
      </w:r>
      <w:r/>
    </w:p>
    <w:p>
      <w:pPr>
        <w:pStyle w:val="102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（1）本工程质量标准：合格。</w:t>
      </w:r>
      <w:r/>
    </w:p>
    <w:p>
      <w:pPr>
        <w:pStyle w:val="102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（2）本工程保修期</w:t>
      </w:r>
      <w:r>
        <w:rPr>
          <w:rFonts w:hint="eastAsia" w:ascii="仿宋" w:hAnsi="仿宋" w:eastAsia="仿宋"/>
          <w:sz w:val="28"/>
          <w:szCs w:val="28"/>
        </w:rPr>
        <w:t xml:space="preserve">二</w:t>
      </w:r>
      <w:r>
        <w:rPr>
          <w:rFonts w:hint="eastAsia" w:ascii="仿宋" w:hAnsi="仿宋" w:eastAsia="仿宋"/>
          <w:color w:val="000000"/>
          <w:sz w:val="28"/>
          <w:szCs w:val="28"/>
        </w:rPr>
        <w:t xml:space="preserve">年，质量保修期自工程完工验收合格之日起计算。</w:t>
      </w:r>
      <w:r/>
    </w:p>
    <w:p>
      <w:pPr>
        <w:pStyle w:val="102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3</w:t>
      </w:r>
      <w:r>
        <w:rPr>
          <w:rFonts w:hint="eastAsia" w:ascii="仿宋" w:hAnsi="仿宋" w:eastAsia="仿宋"/>
          <w:color w:val="000000"/>
          <w:sz w:val="28"/>
          <w:szCs w:val="28"/>
        </w:rPr>
        <w:t xml:space="preserve">）质量保修责任：属于保修范围、内容的项目，成交供应商应当在接到保修通知之日起7天内派人保修。成交供应商不在约定期限内派人保修的，发包人可以委托他人修理。发生紧急事故需抢修的，成交供应商在接到事故通知后，应当立即到达事故现场抢修。</w:t>
      </w:r>
      <w:r/>
    </w:p>
    <w:p>
      <w:pPr>
        <w:pStyle w:val="102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（4）保修费用：保修费用由造成质量缺陷的责任方承担。</w:t>
      </w:r>
      <w:r/>
    </w:p>
    <w:p>
      <w:pPr>
        <w:pStyle w:val="926"/>
        <w:ind w:firstLine="260"/>
        <w:spacing w:line="520" w:lineRule="exact"/>
        <w:rPr>
          <w:rFonts w:hint="eastAsia" w:ascii="黑体" w:hAnsi="黑体" w:eastAsia="黑体" w:cs="黑体"/>
          <w:i/>
          <w:iCs/>
          <w:color w:val="ff0000"/>
          <w:szCs w:val="28"/>
        </w:rPr>
      </w:pPr>
      <w:r>
        <w:rPr>
          <w:rFonts w:hint="eastAsia" w:ascii="仿宋" w:hAnsi="仿宋" w:eastAsia="仿宋"/>
          <w:b/>
          <w:bCs/>
          <w:color w:val="000000"/>
        </w:rPr>
        <w:t xml:space="preserve">6、合同履行期限：</w:t>
      </w:r>
      <w:r>
        <w:rPr>
          <w:rFonts w:hint="eastAsia" w:ascii="仿宋" w:hAnsi="仿宋" w:eastAsia="仿宋" w:cs="仿宋"/>
          <w:color w:val="000000"/>
          <w:szCs w:val="28"/>
        </w:rPr>
        <w:t xml:space="preserve">采购合同签订后</w:t>
      </w:r>
      <w:r>
        <w:rPr>
          <w:rFonts w:hint="eastAsia" w:ascii="仿宋" w:hAnsi="仿宋" w:eastAsia="仿宋" w:cs="仿宋"/>
          <w:color w:val="000000"/>
          <w:szCs w:val="28"/>
        </w:rPr>
        <w:t xml:space="preserve">180</w:t>
      </w:r>
      <w:r>
        <w:rPr>
          <w:rFonts w:hint="eastAsia" w:ascii="仿宋" w:hAnsi="仿宋" w:eastAsia="仿宋" w:cs="仿宋"/>
          <w:color w:val="000000"/>
          <w:szCs w:val="28"/>
        </w:rPr>
        <w:t xml:space="preserve"> 日完成全部工作。</w:t>
      </w:r>
      <w:r>
        <w:rPr>
          <w:rFonts w:hint="eastAsia" w:ascii="黑体" w:hAnsi="黑体" w:eastAsia="黑体" w:cs="黑体"/>
          <w:i/>
          <w:iCs/>
          <w:color w:val="ff0000"/>
          <w:szCs w:val="28"/>
        </w:rPr>
        <w:t xml:space="preserve"> </w:t>
      </w:r>
      <w:r/>
    </w:p>
    <w:p>
      <w:pPr>
        <w:pStyle w:val="926"/>
        <w:ind w:firstLine="260"/>
        <w:spacing w:line="520" w:lineRule="exact"/>
        <w:rPr>
          <w:rFonts w:hint="eastAsia" w:ascii="仿宋" w:hAnsi="仿宋" w:eastAsia="仿宋"/>
          <w:color w:val="000000"/>
          <w:szCs w:val="28"/>
        </w:rPr>
      </w:pPr>
      <w:r>
        <w:rPr>
          <w:rFonts w:hint="eastAsia" w:ascii="仿宋" w:hAnsi="仿宋" w:eastAsia="仿宋"/>
          <w:b/>
          <w:bCs/>
          <w:color w:val="000000"/>
        </w:rPr>
        <w:t xml:space="preserve">7、付款方式：</w:t>
      </w:r>
      <w:r>
        <w:rPr>
          <w:rFonts w:hint="eastAsia" w:ascii="仿宋" w:hAnsi="仿宋" w:eastAsia="仿宋" w:cs="仿宋"/>
          <w:color w:val="ff0000"/>
          <w:szCs w:val="28"/>
        </w:rPr>
        <w:t xml:space="preserve"> </w:t>
      </w:r>
      <w:r>
        <w:rPr>
          <w:rFonts w:hint="eastAsia" w:ascii="仿宋" w:hAnsi="仿宋" w:eastAsia="仿宋" w:cs="仿宋"/>
          <w:color w:val="000000"/>
          <w:szCs w:val="28"/>
        </w:rPr>
        <w:t xml:space="preserve">工程进度款采用五三二原则支付，工程竣工经验收合格后付至审定价的50%，第一次付款满一年经复验合格付至审定价的80%，第二次付款满一年经复验合格后根据审定价付清余款(不计息)。支付工程款时，承包方应出具等额正式税务发票，税票税率应与审计报告一致，结算价不得高于合同价。工程付款原则上不得委托支付，收款单位应当与合同一致</w:t>
      </w:r>
      <w:r>
        <w:rPr>
          <w:rFonts w:hint="eastAsia" w:ascii="仿宋" w:hAnsi="仿宋" w:eastAsia="仿宋"/>
          <w:color w:val="000000"/>
          <w:szCs w:val="28"/>
        </w:rPr>
        <w:t xml:space="preserve">。</w:t>
      </w:r>
      <w:r/>
    </w:p>
    <w:p>
      <w:pPr>
        <w:pStyle w:val="926"/>
        <w:ind w:firstLine="260"/>
        <w:spacing w:line="520" w:lineRule="exact"/>
        <w:rPr>
          <w:rFonts w:hint="eastAsia" w:ascii="仿宋" w:hAnsi="仿宋" w:eastAsia="仿宋" w:cs="仿宋"/>
          <w:szCs w:val="28"/>
        </w:rPr>
      </w:pPr>
      <w:r>
        <w:rPr>
          <w:rFonts w:hint="eastAsia" w:ascii="仿宋" w:hAnsi="仿宋" w:eastAsia="仿宋" w:cs="仿宋"/>
          <w:b/>
          <w:szCs w:val="28"/>
        </w:rPr>
        <w:t xml:space="preserve">8、工程量清单：本项目报价包含竣工验收前的一切费用。详细清单请各供应商于采购公告附件中自行下载。响应报价清单应包含：（1）投标报价汇总表；（2）工程项目总价表；（3）分部分项工程量清单；（4）措施项目清单，（5）承包人供应材料一览表等。供应商不得改变表中项目编码、项目名称、项目特征描述、计量单位、工程数量，如擅自调整将作无效响应文件处理。</w:t>
      </w:r>
      <w:r/>
    </w:p>
    <w:p>
      <w:pPr>
        <w:ind w:firstLine="520"/>
        <w:spacing w:line="56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9、采购标的</w:t>
      </w:r>
      <w:r>
        <w:rPr>
          <w:rFonts w:hint="eastAsia" w:ascii="仿宋" w:hAnsi="仿宋" w:eastAsia="仿宋"/>
          <w:b/>
          <w:bCs/>
          <w:color w:val="000000"/>
          <w:sz w:val="28"/>
          <w:szCs w:val="28"/>
        </w:rPr>
        <w:t xml:space="preserve">的</w:t>
      </w:r>
      <w:r>
        <w:rPr>
          <w:rFonts w:hint="eastAsia" w:ascii="仿宋" w:hAnsi="仿宋" w:eastAsia="仿宋"/>
          <w:b/>
          <w:bCs/>
          <w:color w:val="000000"/>
          <w:sz w:val="28"/>
          <w:szCs w:val="28"/>
        </w:rPr>
        <w:t xml:space="preserve">所属行业</w:t>
      </w:r>
      <w:r/>
    </w:p>
    <w:p>
      <w:pPr>
        <w:ind w:left="378"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参照《关于印发中小企业划型标准规定的通知》（工信部联企业[2011]300号）文件，本项目采购标的所属行业</w:t>
      </w:r>
      <w:r>
        <w:rPr>
          <w:rFonts w:hint="eastAsia" w:ascii="仿宋" w:hAnsi="仿宋" w:eastAsia="仿宋"/>
          <w:color w:val="000000"/>
          <w:sz w:val="28"/>
          <w:szCs w:val="28"/>
          <w:u w:val="single"/>
        </w:rPr>
        <w:t xml:space="preserve">建筑</w:t>
      </w:r>
      <w:r>
        <w:rPr>
          <w:rFonts w:hint="eastAsia" w:ascii="仿宋" w:hAnsi="仿宋" w:eastAsia="仿宋"/>
          <w:color w:val="000000"/>
          <w:sz w:val="28"/>
          <w:szCs w:val="28"/>
        </w:rPr>
        <w:t xml:space="preserve">行业。</w:t>
      </w:r>
      <w:r/>
    </w:p>
    <w:p>
      <w:pPr>
        <w:jc w:val="left"/>
        <w:widowControl/>
        <w:rPr>
          <w:rFonts w:ascii="黑体" w:eastAsia="黑体"/>
          <w:bCs/>
          <w:color w:val="000000"/>
          <w:sz w:val="28"/>
          <w:szCs w:val="28"/>
        </w:rPr>
      </w:pPr>
      <w:r>
        <w:rPr>
          <w:rFonts w:ascii="黑体" w:eastAsia="黑体"/>
          <w:bCs/>
          <w:color w:val="000000"/>
          <w:szCs w:val="28"/>
        </w:rPr>
        <w:br w:type="page" w:clear="all"/>
      </w:r>
      <w:r/>
    </w:p>
    <w:p>
      <w:pPr>
        <w:pStyle w:val="926"/>
        <w:ind w:firstLine="0"/>
        <w:jc w:val="center"/>
        <w:spacing w:line="520" w:lineRule="exact"/>
        <w:rPr>
          <w:rFonts w:ascii="黑体" w:eastAsia="黑体"/>
          <w:color w:val="000000"/>
          <w:szCs w:val="28"/>
        </w:rPr>
      </w:pPr>
      <w:r>
        <w:rPr>
          <w:rFonts w:hint="eastAsia" w:ascii="黑体" w:eastAsia="黑体"/>
          <w:bCs/>
          <w:color w:val="000000"/>
          <w:szCs w:val="28"/>
        </w:rPr>
        <w:t xml:space="preserve">五</w:t>
      </w:r>
      <w:r>
        <w:rPr>
          <w:rFonts w:hint="eastAsia" w:ascii="黑体" w:eastAsia="黑体"/>
          <w:color w:val="000000"/>
          <w:szCs w:val="28"/>
        </w:rPr>
        <w:t xml:space="preserve">、谈 判</w:t>
      </w:r>
      <w:r/>
    </w:p>
    <w:p>
      <w:pPr>
        <w:pStyle w:val="982"/>
        <w:ind w:firstLine="480"/>
        <w:spacing w:line="560" w:lineRule="exact"/>
        <w:rPr>
          <w:rFonts w:hint="eastAsia" w:ascii="仿宋" w:hAnsi="仿宋" w:eastAsia="仿宋" w:cs="宋体"/>
          <w:b/>
          <w:szCs w:val="28"/>
        </w:rPr>
      </w:pPr>
      <w:r>
        <w:rPr>
          <w:rFonts w:hint="eastAsia" w:ascii="仿宋" w:hAnsi="仿宋" w:eastAsia="仿宋" w:cs="宋体"/>
          <w:b/>
          <w:szCs w:val="28"/>
        </w:rPr>
        <w:t xml:space="preserve">1、谈判相关说明</w:t>
      </w:r>
      <w:r/>
    </w:p>
    <w:p>
      <w:pPr>
        <w:pStyle w:val="982"/>
        <w:ind w:firstLine="480"/>
        <w:spacing w:line="560" w:lineRule="exact"/>
        <w:rPr>
          <w:rFonts w:hint="eastAsia" w:ascii="仿宋" w:hAnsi="仿宋" w:eastAsia="仿宋" w:cs="宋体"/>
          <w:bCs/>
          <w:szCs w:val="28"/>
        </w:rPr>
      </w:pPr>
      <w:r>
        <w:rPr>
          <w:rFonts w:hint="eastAsia" w:ascii="仿宋" w:hAnsi="仿宋" w:eastAsia="仿宋" w:cs="宋体"/>
          <w:szCs w:val="28"/>
        </w:rPr>
        <w:t xml:space="preserve">(</w:t>
      </w:r>
      <w:r>
        <w:rPr>
          <w:rFonts w:hint="eastAsia" w:ascii="仿宋" w:hAnsi="仿宋" w:eastAsia="仿宋" w:cs="宋体"/>
          <w:szCs w:val="28"/>
        </w:rPr>
        <w:t xml:space="preserve">一</w:t>
      </w:r>
      <w:r>
        <w:rPr>
          <w:rFonts w:hint="eastAsia" w:ascii="仿宋" w:hAnsi="仿宋" w:eastAsia="仿宋" w:cs="宋体"/>
          <w:szCs w:val="28"/>
        </w:rPr>
        <w:t xml:space="preserve">)</w:t>
      </w:r>
      <w:r>
        <w:rPr>
          <w:rFonts w:hint="eastAsia" w:ascii="仿宋" w:hAnsi="仿宋" w:eastAsia="仿宋" w:cs="宋体"/>
          <w:bCs/>
          <w:szCs w:val="28"/>
        </w:rPr>
        <w:t xml:space="preserve">谈判要求</w:t>
      </w:r>
      <w:r/>
    </w:p>
    <w:p>
      <w:pPr>
        <w:pStyle w:val="982"/>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1.被邀请参与谈判的供应商需按本竞争性谈判文件要求的截止时间、方式（地点）提交首次响应文件，同时派人通过“苏</w:t>
      </w:r>
      <w:r>
        <w:rPr>
          <w:rFonts w:hint="eastAsia" w:ascii="仿宋" w:hAnsi="仿宋" w:eastAsia="仿宋" w:cs="宋体"/>
          <w:bCs/>
          <w:szCs w:val="28"/>
        </w:rPr>
        <w:t xml:space="preserve">采云</w:t>
      </w:r>
      <w:r>
        <w:rPr>
          <w:rFonts w:hint="eastAsia" w:ascii="仿宋" w:hAnsi="仿宋" w:eastAsia="仿宋" w:cs="宋体"/>
          <w:bCs/>
          <w:szCs w:val="28"/>
        </w:rPr>
        <w:t xml:space="preserve">”系统在“开标大厅”等待谈判。</w:t>
      </w:r>
      <w:r/>
    </w:p>
    <w:p>
      <w:pPr>
        <w:pStyle w:val="982"/>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p>
    <w:p>
      <w:pPr>
        <w:pStyle w:val="982"/>
        <w:ind w:firstLine="480"/>
        <w:spacing w:line="560" w:lineRule="exact"/>
        <w:rPr>
          <w:rFonts w:hint="eastAsia" w:ascii="仿宋" w:hAnsi="仿宋" w:eastAsia="仿宋" w:cs="宋体"/>
          <w:szCs w:val="28"/>
        </w:rPr>
      </w:pPr>
      <w:r>
        <w:rPr>
          <w:rFonts w:hint="eastAsia" w:ascii="仿宋" w:hAnsi="仿宋" w:eastAsia="仿宋" w:cs="宋体"/>
          <w:szCs w:val="28"/>
        </w:rPr>
        <w:t xml:space="preserve">3.谈判顺序按照电子标书解密先后时间进行，解密时间相同的，不分先后顺序。</w:t>
      </w:r>
      <w:r/>
    </w:p>
    <w:p>
      <w:pPr>
        <w:pStyle w:val="982"/>
        <w:ind w:firstLine="480"/>
        <w:spacing w:line="560" w:lineRule="exact"/>
        <w:rPr>
          <w:rFonts w:hint="eastAsia" w:ascii="仿宋" w:hAnsi="仿宋" w:eastAsia="仿宋" w:cs="宋体"/>
          <w:bCs/>
          <w:szCs w:val="28"/>
        </w:rPr>
      </w:pPr>
      <w:r>
        <w:rPr>
          <w:rFonts w:hint="eastAsia" w:ascii="仿宋" w:hAnsi="仿宋" w:eastAsia="仿宋" w:cs="宋体"/>
          <w:b/>
          <w:szCs w:val="28"/>
        </w:rPr>
        <w:t xml:space="preserve">4.谈判方式：本次谈判采用“苏</w:t>
      </w:r>
      <w:r>
        <w:rPr>
          <w:rFonts w:hint="eastAsia" w:ascii="仿宋" w:hAnsi="仿宋" w:eastAsia="仿宋" w:cs="宋体"/>
          <w:b/>
          <w:szCs w:val="28"/>
        </w:rPr>
        <w:t xml:space="preserve">采云</w:t>
      </w:r>
      <w:r>
        <w:rPr>
          <w:rFonts w:hint="eastAsia" w:ascii="仿宋" w:hAnsi="仿宋" w:eastAsia="仿宋" w:cs="宋体"/>
          <w:b/>
          <w:szCs w:val="28"/>
        </w:rPr>
        <w:t xml:space="preserve">”系统中的视频会议，供应商自行选择任意地点参加远程谈判会议。请供应商在谈判前等候在开标大厅，随时接听谈判小组发出的谈判视频邀请。</w:t>
      </w:r>
      <w:r/>
    </w:p>
    <w:p>
      <w:pPr>
        <w:pStyle w:val="982"/>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5.未在规定时间内进行答疑澄清的，视同放弃澄清。</w:t>
      </w:r>
      <w:r/>
    </w:p>
    <w:p>
      <w:pPr>
        <w:pStyle w:val="982"/>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6.未在规定时间内进行报价的，视为响应无效。</w:t>
      </w:r>
      <w:r/>
    </w:p>
    <w:p>
      <w:pPr>
        <w:pStyle w:val="982"/>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7.被邀请参与谈判的供应商如未按上述谈判要求执行，视同放弃谈判的权利。</w:t>
      </w:r>
      <w:r/>
    </w:p>
    <w:p>
      <w:pPr>
        <w:pStyle w:val="982"/>
        <w:ind w:firstLine="480"/>
        <w:spacing w:line="560" w:lineRule="exact"/>
        <w:rPr>
          <w:rFonts w:hint="eastAsia" w:ascii="仿宋" w:hAnsi="仿宋" w:eastAsia="仿宋" w:cs="宋体"/>
          <w:szCs w:val="28"/>
        </w:rPr>
      </w:pPr>
      <w:r>
        <w:rPr>
          <w:rFonts w:hint="eastAsia" w:ascii="仿宋" w:hAnsi="仿宋" w:eastAsia="仿宋" w:cs="宋体"/>
          <w:szCs w:val="28"/>
        </w:rPr>
        <w:t xml:space="preserve">（二）谈判程序</w:t>
      </w:r>
      <w:r/>
    </w:p>
    <w:p>
      <w:pPr>
        <w:pStyle w:val="982"/>
        <w:ind w:firstLine="480"/>
        <w:spacing w:line="560" w:lineRule="exact"/>
        <w:rPr>
          <w:rFonts w:hint="eastAsia" w:ascii="仿宋" w:hAnsi="仿宋" w:eastAsia="仿宋" w:cs="仿宋_GB2312"/>
          <w:szCs w:val="28"/>
        </w:rPr>
      </w:pPr>
      <w:r>
        <w:rPr>
          <w:rFonts w:hint="eastAsia" w:ascii="仿宋" w:hAnsi="仿宋" w:eastAsia="仿宋" w:cs="仿宋_GB2312"/>
          <w:szCs w:val="28"/>
        </w:rPr>
        <w:t xml:space="preserve">1、谈判小组对谈判响应文件进行评审，未实质性响应谈判文件要求的响应文件按无效处理，不予参加谈判。</w:t>
      </w:r>
      <w:r/>
    </w:p>
    <w:p>
      <w:pPr>
        <w:ind w:firstLine="518"/>
        <w:spacing w:line="520" w:lineRule="exact"/>
        <w:rPr>
          <w:rFonts w:hint="eastAsia"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w:t>
      </w:r>
      <w:r>
        <w:rPr>
          <w:rFonts w:hint="eastAsia" w:ascii="仿宋" w:hAnsi="仿宋" w:eastAsia="仿宋"/>
          <w:b/>
          <w:color w:val="ff0000"/>
          <w:sz w:val="28"/>
          <w:szCs w:val="28"/>
        </w:rPr>
        <w:t xml:space="preserve">装好耳麦通讯</w:t>
      </w:r>
      <w:r>
        <w:rPr>
          <w:rFonts w:hint="eastAsia" w:ascii="仿宋" w:hAnsi="仿宋" w:eastAsia="仿宋"/>
          <w:b/>
          <w:color w:val="ff0000"/>
          <w:sz w:val="28"/>
          <w:szCs w:val="28"/>
        </w:rPr>
        <w:t xml:space="preserve">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p>
    <w:p>
      <w:pPr>
        <w:ind w:firstLine="518"/>
        <w:spacing w:line="520" w:lineRule="exact"/>
        <w:rPr>
          <w:rFonts w:hint="eastAsia"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b/>
          <w:color w:val="ff0000"/>
          <w:sz w:val="28"/>
          <w:szCs w:val="28"/>
        </w:rPr>
        <w:t xml:space="preserve">各供应商应根据系统提示，在苏</w:t>
      </w:r>
      <w:r>
        <w:rPr>
          <w:rFonts w:hint="eastAsia" w:ascii="仿宋" w:hAnsi="仿宋" w:eastAsia="仿宋"/>
          <w:b/>
          <w:color w:val="ff0000"/>
          <w:sz w:val="28"/>
          <w:szCs w:val="28"/>
        </w:rPr>
        <w:t xml:space="preserve">采云</w:t>
      </w:r>
      <w:r>
        <w:rPr>
          <w:rFonts w:hint="eastAsia" w:ascii="仿宋" w:hAnsi="仿宋" w:eastAsia="仿宋"/>
          <w:b/>
          <w:color w:val="ff0000"/>
          <w:sz w:val="28"/>
          <w:szCs w:val="28"/>
        </w:rPr>
        <w:t xml:space="preserve">不见面开标系统内及时点击最后报价的</w:t>
      </w:r>
      <w:r>
        <w:rPr>
          <w:rFonts w:hint="eastAsia" w:ascii="仿宋" w:hAnsi="仿宋" w:eastAsia="仿宋"/>
          <w:b/>
          <w:color w:val="ff0000"/>
          <w:sz w:val="28"/>
          <w:szCs w:val="28"/>
        </w:rPr>
        <w:t xml:space="preserve">按钮进行最后报价并签章确认后提交，最后报价时限为</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谈判记录为</w:t>
      </w:r>
      <w:r>
        <w:rPr>
          <w:rFonts w:hint="eastAsia" w:ascii="仿宋" w:hAnsi="仿宋" w:eastAsia="仿宋" w:cs="仿宋_GB2312"/>
          <w:b/>
          <w:sz w:val="28"/>
          <w:szCs w:val="28"/>
        </w:rPr>
        <w:t xml:space="preserve">本谈判</w:t>
      </w:r>
      <w:r>
        <w:rPr>
          <w:rFonts w:hint="eastAsia" w:ascii="仿宋" w:hAnsi="仿宋" w:eastAsia="仿宋" w:cs="仿宋_GB2312"/>
          <w:b/>
          <w:sz w:val="28"/>
          <w:szCs w:val="28"/>
        </w:rPr>
        <w:t xml:space="preserve">文件不可分割的一部分，与其具有同等的法律效力。</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（三）对谈判响应文件审查</w:t>
      </w:r>
      <w:r/>
    </w:p>
    <w:p>
      <w:pPr>
        <w:ind w:firstLine="518"/>
        <w:jc w:val="left"/>
        <w:spacing w:line="560" w:lineRule="exact"/>
        <w:rPr>
          <w:rFonts w:hint="eastAsia"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p>
    <w:p>
      <w:pPr>
        <w:ind w:firstLine="518"/>
        <w:jc w:val="left"/>
        <w:spacing w:line="560" w:lineRule="exact"/>
        <w:rPr>
          <w:rFonts w:hint="eastAsia"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w:t>
      </w:r>
      <w:r>
        <w:rPr>
          <w:rFonts w:hint="eastAsia" w:ascii="仿宋" w:hAnsi="仿宋" w:eastAsia="仿宋" w:cs="仿宋_GB2312"/>
          <w:sz w:val="28"/>
          <w:szCs w:val="28"/>
        </w:rPr>
        <w:t xml:space="preserve">响应性只根据</w:t>
      </w:r>
      <w:r>
        <w:rPr>
          <w:rFonts w:hint="eastAsia" w:ascii="仿宋" w:hAnsi="仿宋" w:eastAsia="仿宋" w:cs="仿宋_GB2312"/>
          <w:sz w:val="28"/>
          <w:szCs w:val="28"/>
        </w:rPr>
        <w:t xml:space="preserve">谈判响应文件本身的内容，而不寻求外部的证据。对非实质性响应的谈判响应文件，供应商不能通过修正或撤消不符之处，而使其成为实质性响应文件。</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p>
    <w:p>
      <w:pPr>
        <w:pStyle w:val="982"/>
        <w:ind w:firstLine="480"/>
        <w:spacing w:line="560" w:lineRule="exact"/>
        <w:rPr>
          <w:rFonts w:hint="eastAsia" w:ascii="仿宋" w:hAnsi="仿宋" w:eastAsia="仿宋" w:cs="宋体"/>
          <w:szCs w:val="28"/>
        </w:rPr>
      </w:pPr>
      <w:r>
        <w:rPr>
          <w:rFonts w:hint="eastAsia" w:ascii="仿宋" w:hAnsi="仿宋" w:eastAsia="仿宋" w:cs="宋体"/>
          <w:szCs w:val="28"/>
        </w:rPr>
        <w:t xml:space="preserve">相关内容和</w:t>
      </w:r>
      <w:r>
        <w:rPr>
          <w:rFonts w:hint="eastAsia" w:ascii="仿宋" w:hAnsi="仿宋" w:eastAsia="仿宋" w:cs="宋体"/>
          <w:szCs w:val="28"/>
        </w:rPr>
        <w:t xml:space="preserve">要</w:t>
      </w:r>
      <w:r>
        <w:rPr>
          <w:rFonts w:hint="eastAsia" w:ascii="仿宋" w:hAnsi="仿宋" w:eastAsia="仿宋" w:cs="宋体"/>
          <w:szCs w:val="28"/>
        </w:rPr>
        <w:t xml:space="preserve">求见：《中华人民共和国政府采购法》、《中华人民共和国政府采购法实施条例》、《政府采购竞争性谈判采购方式管理暂行办法》及《财政部关于政府采购竞争性谈判采购方式管理暂行办法有关问题的补充通知》（财库〔2015〕124号）。</w:t>
      </w:r>
      <w:r/>
    </w:p>
    <w:p>
      <w:pPr>
        <w:pStyle w:val="982"/>
        <w:ind w:firstLine="240"/>
        <w:spacing w:line="560" w:lineRule="exact"/>
        <w:rPr>
          <w:rFonts w:hint="eastAsia" w:ascii="仿宋" w:hAnsi="仿宋" w:eastAsia="仿宋" w:cs="宋体"/>
          <w:szCs w:val="28"/>
        </w:rPr>
      </w:pPr>
      <w:r>
        <w:rPr>
          <w:rFonts w:hint="eastAsia" w:ascii="仿宋" w:hAnsi="仿宋" w:eastAsia="仿宋" w:cs="宋体"/>
          <w:szCs w:val="28"/>
        </w:rPr>
        <w:t xml:space="preserve"> (四) 查询及使用供应商信用记录</w:t>
      </w:r>
      <w:r/>
    </w:p>
    <w:p>
      <w:pPr>
        <w:pStyle w:val="982"/>
        <w:ind w:firstLine="480"/>
        <w:spacing w:line="560" w:lineRule="exact"/>
        <w:rPr>
          <w:rFonts w:hint="eastAsia" w:ascii="仿宋" w:hAnsi="仿宋" w:eastAsia="仿宋" w:cs="宋体"/>
          <w:szCs w:val="28"/>
        </w:rPr>
      </w:pPr>
      <w:r>
        <w:rPr>
          <w:rFonts w:hint="eastAsia" w:ascii="仿宋" w:hAnsi="仿宋" w:eastAsia="仿宋" w:cs="宋体"/>
          <w:szCs w:val="28"/>
        </w:rPr>
        <w:t xml:space="preserve">1.由采购人查询信用信息。</w:t>
      </w:r>
      <w:r/>
    </w:p>
    <w:p>
      <w:pPr>
        <w:pStyle w:val="982"/>
        <w:ind w:firstLine="480"/>
        <w:spacing w:line="560" w:lineRule="exact"/>
        <w:rPr>
          <w:rFonts w:hint="eastAsia" w:ascii="仿宋" w:hAnsi="仿宋" w:eastAsia="仿宋" w:cs="宋体"/>
          <w:szCs w:val="28"/>
        </w:rPr>
      </w:pPr>
      <w:r>
        <w:rPr>
          <w:rFonts w:hint="eastAsia" w:ascii="仿宋" w:hAnsi="仿宋" w:eastAsia="仿宋" w:cs="宋体"/>
          <w:szCs w:val="28"/>
        </w:rPr>
        <w:t xml:space="preserve">2.查询渠道： “信用中国”网（</w:t>
      </w:r>
      <w:hyperlink r:id="rId18" w:tooltip="http://www.creditchina.gov.cn/" w:history="1">
        <w:r>
          <w:rPr>
            <w:rFonts w:hint="eastAsia" w:ascii="仿宋" w:hAnsi="仿宋" w:eastAsia="仿宋" w:cs="宋体"/>
            <w:szCs w:val="28"/>
          </w:rPr>
          <w:t xml:space="preserve">www.creditchina.gov.cn</w:t>
        </w:r>
      </w:hyperlink>
      <w:r>
        <w:rPr>
          <w:rFonts w:hint="eastAsia" w:ascii="仿宋" w:hAnsi="仿宋" w:eastAsia="仿宋" w:cs="宋体"/>
          <w:szCs w:val="28"/>
        </w:rPr>
        <w:t xml:space="preserve">）；</w:t>
      </w:r>
      <w:r/>
    </w:p>
    <w:p>
      <w:pPr>
        <w:pStyle w:val="982"/>
        <w:ind w:firstLine="480"/>
        <w:spacing w:line="560" w:lineRule="exact"/>
        <w:rPr>
          <w:rFonts w:hint="eastAsia" w:ascii="仿宋" w:hAnsi="仿宋" w:eastAsia="仿宋" w:cs="宋体"/>
          <w:szCs w:val="28"/>
        </w:rPr>
      </w:pPr>
      <w:r>
        <w:rPr>
          <w:rFonts w:hint="eastAsia" w:ascii="仿宋" w:hAnsi="仿宋" w:eastAsia="仿宋" w:cs="宋体"/>
          <w:szCs w:val="28"/>
        </w:rPr>
        <w:t xml:space="preserve">3.截止时点（查询环节）：首次响应文件开启</w:t>
      </w:r>
      <w:r>
        <w:rPr>
          <w:rFonts w:hint="eastAsia" w:ascii="仿宋" w:hAnsi="仿宋" w:eastAsia="仿宋" w:cs="宋体"/>
          <w:szCs w:val="28"/>
        </w:rPr>
        <w:t xml:space="preserve">后资格</w:t>
      </w:r>
      <w:r>
        <w:rPr>
          <w:rFonts w:hint="eastAsia" w:ascii="仿宋" w:hAnsi="仿宋" w:eastAsia="仿宋" w:cs="宋体"/>
          <w:szCs w:val="28"/>
        </w:rPr>
        <w:t xml:space="preserve">审查结束前。</w:t>
      </w:r>
      <w:r/>
    </w:p>
    <w:p>
      <w:pPr>
        <w:pStyle w:val="982"/>
        <w:ind w:firstLine="480"/>
        <w:spacing w:line="560" w:lineRule="exact"/>
        <w:rPr>
          <w:rFonts w:hint="eastAsia" w:ascii="仿宋" w:hAnsi="仿宋" w:eastAsia="仿宋" w:cs="宋体"/>
          <w:szCs w:val="28"/>
        </w:rPr>
      </w:pPr>
      <w:r>
        <w:rPr>
          <w:rFonts w:hint="eastAsia" w:ascii="仿宋" w:hAnsi="仿宋" w:eastAsia="仿宋" w:cs="宋体"/>
          <w:szCs w:val="28"/>
        </w:rPr>
        <w:t xml:space="preserve">4.信用信息查询记录和证据留存的具体方式：</w:t>
      </w:r>
      <w:r/>
    </w:p>
    <w:p>
      <w:pPr>
        <w:pStyle w:val="982"/>
        <w:ind w:firstLine="480"/>
        <w:spacing w:line="560" w:lineRule="exact"/>
        <w:rPr>
          <w:rFonts w:hint="eastAsia" w:ascii="仿宋" w:hAnsi="仿宋" w:eastAsia="仿宋" w:cs="宋体"/>
          <w:szCs w:val="28"/>
        </w:rPr>
      </w:pPr>
      <w:r>
        <w:rPr>
          <w:rFonts w:hint="eastAsia" w:ascii="仿宋" w:hAnsi="仿宋" w:eastAsia="仿宋" w:cs="宋体"/>
          <w:szCs w:val="28"/>
        </w:rPr>
        <w:t xml:space="preserve">网页截屏打印，与其他采购文件一并保存。</w:t>
      </w:r>
      <w:r/>
    </w:p>
    <w:p>
      <w:pPr>
        <w:pStyle w:val="982"/>
        <w:ind w:firstLine="480"/>
        <w:spacing w:line="560" w:lineRule="exact"/>
        <w:rPr>
          <w:rFonts w:hint="eastAsia" w:ascii="仿宋" w:hAnsi="仿宋" w:eastAsia="仿宋" w:cs="宋体"/>
          <w:szCs w:val="28"/>
        </w:rPr>
      </w:pPr>
      <w:r>
        <w:rPr>
          <w:rFonts w:hint="eastAsia" w:ascii="仿宋" w:hAnsi="仿宋" w:eastAsia="仿宋" w:cs="宋体"/>
          <w:szCs w:val="28"/>
        </w:rPr>
        <w:t xml:space="preserve">5.信用信息的使用规则：</w:t>
      </w:r>
      <w:r/>
    </w:p>
    <w:p>
      <w:pPr>
        <w:pStyle w:val="982"/>
        <w:ind w:firstLine="480"/>
        <w:spacing w:line="560" w:lineRule="exact"/>
        <w:rPr>
          <w:rFonts w:hint="eastAsia"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82"/>
        <w:ind w:firstLine="478"/>
        <w:spacing w:line="560" w:lineRule="exact"/>
        <w:rPr>
          <w:rFonts w:hint="eastAsia" w:ascii="仿宋" w:hAnsi="仿宋" w:eastAsia="仿宋" w:cs="宋体"/>
          <w:b/>
          <w:szCs w:val="28"/>
        </w:rPr>
      </w:pPr>
      <w:r>
        <w:rPr>
          <w:rFonts w:hint="eastAsia" w:ascii="仿宋" w:hAnsi="仿宋" w:eastAsia="仿宋" w:cs="宋体"/>
          <w:b/>
          <w:szCs w:val="28"/>
        </w:rPr>
        <w:t xml:space="preserve">2、评审方法和评审标准</w:t>
      </w:r>
      <w:r/>
    </w:p>
    <w:p>
      <w:pPr>
        <w:pStyle w:val="982"/>
        <w:ind w:firstLine="518"/>
        <w:spacing w:line="560" w:lineRule="exact"/>
        <w:rPr>
          <w:rFonts w:hint="eastAsia" w:ascii="仿宋" w:hAnsi="仿宋" w:eastAsia="仿宋" w:cs="宋体"/>
          <w:b/>
          <w:bCs/>
          <w:color w:val="ff0000"/>
          <w:szCs w:val="28"/>
        </w:rPr>
      </w:pPr>
      <w:r>
        <w:rPr>
          <w:rFonts w:hint="eastAsia" w:ascii="仿宋" w:hAnsi="仿宋" w:eastAsia="仿宋" w:cs="宋体"/>
          <w:szCs w:val="28"/>
        </w:rPr>
        <w:t xml:space="preserve">1.评审方法：经评审的最低报价。</w:t>
      </w:r>
      <w:r>
        <w:rPr>
          <w:rFonts w:ascii="仿宋" w:hAnsi="仿宋" w:eastAsia="仿宋" w:cs="宋体"/>
          <w:b/>
          <w:bCs/>
          <w:color w:val="ff0000"/>
          <w:szCs w:val="28"/>
        </w:rPr>
        <w:t xml:space="preserve"> </w:t>
      </w:r>
      <w:r/>
    </w:p>
    <w:p>
      <w:pPr>
        <w:ind w:firstLine="518"/>
        <w:spacing w:line="560" w:lineRule="exact"/>
        <w:rPr>
          <w:rFonts w:hint="eastAsia" w:ascii="仿宋" w:hAnsi="仿宋" w:eastAsia="仿宋" w:cs="仿宋_GB2312"/>
          <w:sz w:val="28"/>
          <w:szCs w:val="28"/>
        </w:rPr>
      </w:pPr>
      <w:r>
        <w:rPr>
          <w:rFonts w:hint="eastAsia" w:ascii="仿宋" w:hAnsi="仿宋" w:eastAsia="仿宋" w:cs="宋体"/>
          <w:sz w:val="28"/>
          <w:szCs w:val="28"/>
        </w:rPr>
        <w:t xml:space="preserve">2.评审标准：（1）谈判文件能够详细列明采购标的</w:t>
      </w:r>
      <w:r>
        <w:rPr>
          <w:rFonts w:hint="eastAsia" w:ascii="仿宋" w:hAnsi="仿宋" w:eastAsia="仿宋" w:cs="宋体"/>
          <w:sz w:val="28"/>
          <w:szCs w:val="28"/>
        </w:rPr>
        <w:t xml:space="preserve">的</w:t>
      </w:r>
      <w:r>
        <w:rPr>
          <w:rFonts w:hint="eastAsia" w:ascii="仿宋" w:hAnsi="仿宋" w:eastAsia="仿宋" w:cs="宋体"/>
          <w:sz w:val="28"/>
          <w:szCs w:val="28"/>
        </w:rPr>
        <w:t xml:space="preserve">技术、服务要求的，谈判结束后，</w:t>
      </w:r>
      <w:r>
        <w:rPr>
          <w:rFonts w:hint="eastAsia" w:ascii="仿宋" w:hAnsi="仿宋" w:eastAsia="仿宋" w:cs="仿宋_GB2312"/>
          <w:sz w:val="28"/>
          <w:szCs w:val="28"/>
        </w:rPr>
        <w:t xml:space="preserve">谈判小组将要求所有实质性响应的供应商在规定时间内提交最后报价。</w:t>
      </w:r>
      <w:r/>
    </w:p>
    <w:p>
      <w:pPr>
        <w:ind w:firstLine="518"/>
        <w:spacing w:line="560" w:lineRule="exact"/>
        <w:rPr>
          <w:rFonts w:hint="eastAsia"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p>
    <w:p>
      <w:pPr>
        <w:ind w:firstLine="518"/>
        <w:spacing w:line="560" w:lineRule="exact"/>
        <w:rPr>
          <w:rFonts w:hint="eastAsia" w:ascii="仿宋" w:hAnsi="仿宋" w:eastAsia="仿宋" w:cs="仿宋_GB2312"/>
          <w:sz w:val="28"/>
          <w:szCs w:val="28"/>
        </w:rPr>
      </w:pPr>
      <w:r>
        <w:rPr>
          <w:rFonts w:hint="eastAsia" w:ascii="仿宋" w:hAnsi="仿宋" w:eastAsia="仿宋" w:cs="仿宋_GB2312"/>
          <w:sz w:val="28"/>
          <w:szCs w:val="28"/>
        </w:rPr>
        <w:t xml:space="preserve">（2）谈判文件不能详细列明采购标的</w:t>
      </w:r>
      <w:r>
        <w:rPr>
          <w:rFonts w:hint="eastAsia" w:ascii="仿宋" w:hAnsi="仿宋" w:eastAsia="仿宋" w:cs="仿宋_GB2312"/>
          <w:sz w:val="28"/>
          <w:szCs w:val="28"/>
        </w:rPr>
        <w:t xml:space="preserve">的</w:t>
      </w:r>
      <w:r>
        <w:rPr>
          <w:rFonts w:hint="eastAsia" w:ascii="仿宋" w:hAnsi="仿宋" w:eastAsia="仿宋" w:cs="仿宋_GB2312"/>
          <w:sz w:val="28"/>
          <w:szCs w:val="28"/>
        </w:rPr>
        <w:t xml:space="preserve">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518"/>
        <w:spacing w:line="560" w:lineRule="exact"/>
        <w:rPr>
          <w:rFonts w:hint="eastAsia"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p>
    <w:p>
      <w:pPr>
        <w:ind w:firstLine="518"/>
        <w:spacing w:line="560" w:lineRule="exact"/>
        <w:rPr>
          <w:rFonts w:hint="eastAsia"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（4）谈判供应商未在谈判小组规定的时间内完成最后报价的视为放弃谈判，</w:t>
      </w:r>
      <w:r>
        <w:rPr>
          <w:rFonts w:hint="eastAsia" w:ascii="仿宋" w:hAnsi="仿宋" w:eastAsia="仿宋" w:cs="仿宋_GB2312"/>
          <w:sz w:val="28"/>
          <w:szCs w:val="28"/>
        </w:rPr>
        <w:t xml:space="preserve">其谈判</w:t>
      </w:r>
      <w:r>
        <w:rPr>
          <w:rFonts w:hint="eastAsia" w:ascii="仿宋" w:hAnsi="仿宋" w:eastAsia="仿宋" w:cs="仿宋_GB2312"/>
          <w:sz w:val="28"/>
          <w:szCs w:val="28"/>
        </w:rPr>
        <w:t xml:space="preserve">响应按</w:t>
      </w:r>
      <w:r>
        <w:rPr>
          <w:rFonts w:hint="eastAsia" w:ascii="仿宋" w:hAnsi="仿宋" w:eastAsia="仿宋" w:cs="仿宋_GB2312"/>
          <w:sz w:val="28"/>
          <w:szCs w:val="28"/>
        </w:rPr>
        <w:t xml:space="preserve">无效响应处理。最后报价须由谈判供应</w:t>
      </w:r>
      <w:r>
        <w:rPr>
          <w:rFonts w:hint="eastAsia" w:ascii="仿宋" w:hAnsi="仿宋" w:eastAsia="仿宋" w:cs="仿宋_GB2312"/>
          <w:sz w:val="28"/>
          <w:szCs w:val="28"/>
        </w:rPr>
        <w:t xml:space="preserve">商法定</w:t>
      </w:r>
      <w:r>
        <w:rPr>
          <w:rFonts w:hint="eastAsia" w:ascii="仿宋" w:hAnsi="仿宋" w:eastAsia="仿宋" w:cs="仿宋_GB2312"/>
          <w:sz w:val="28"/>
          <w:szCs w:val="28"/>
        </w:rPr>
        <w:t xml:space="preserve">代表人或授权代表签字或者加盖公章。</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rPr>
        <w:t xml:space="preserve">（5）各供应</w:t>
      </w:r>
      <w:r>
        <w:rPr>
          <w:rFonts w:hint="eastAsia" w:ascii="仿宋" w:hAnsi="仿宋" w:eastAsia="仿宋" w:cs="仿宋_GB2312"/>
          <w:sz w:val="28"/>
          <w:szCs w:val="28"/>
        </w:rPr>
        <w:t xml:space="preserve">商最后</w:t>
      </w:r>
      <w:r>
        <w:rPr>
          <w:rFonts w:hint="eastAsia" w:ascii="仿宋" w:hAnsi="仿宋" w:eastAsia="仿宋" w:cs="仿宋_GB2312"/>
          <w:sz w:val="28"/>
          <w:szCs w:val="28"/>
        </w:rPr>
        <w:t xml:space="preserve">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w:t>
      </w:r>
      <w:r>
        <w:rPr>
          <w:rFonts w:hint="eastAsia" w:ascii="仿宋" w:hAnsi="仿宋" w:eastAsia="仿宋" w:cs="仿宋_GB2312"/>
          <w:sz w:val="28"/>
          <w:szCs w:val="28"/>
        </w:rPr>
        <w:t xml:space="preserve">商拒绝</w:t>
      </w:r>
      <w:r>
        <w:rPr>
          <w:rFonts w:hint="eastAsia" w:ascii="仿宋" w:hAnsi="仿宋" w:eastAsia="仿宋" w:cs="仿宋_GB2312"/>
          <w:sz w:val="28"/>
          <w:szCs w:val="28"/>
        </w:rPr>
        <w:t xml:space="preserve">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p>
    <w:p>
      <w:pPr>
        <w:ind w:firstLine="520"/>
        <w:spacing w:line="520" w:lineRule="exact"/>
        <w:rPr>
          <w:rFonts w:hint="eastAsia" w:ascii="仿宋" w:hAnsi="仿宋" w:eastAsia="仿宋"/>
          <w:sz w:val="28"/>
          <w:szCs w:val="28"/>
        </w:rPr>
      </w:pPr>
      <w:r>
        <w:rPr>
          <w:rFonts w:hint="eastAsia" w:ascii="仿宋" w:hAnsi="仿宋" w:eastAsia="仿宋" w:cs="宋体"/>
          <w:b/>
          <w:sz w:val="28"/>
          <w:szCs w:val="28"/>
        </w:rPr>
        <w:t xml:space="preserve">3本项目采用质量和服务满足谈判文件实质性要求且最后报价最低原则评审确定成交供应商。</w:t>
      </w:r>
      <w:r/>
    </w:p>
    <w:p>
      <w:pPr>
        <w:ind w:firstLine="518"/>
        <w:spacing w:line="560" w:lineRule="exact"/>
        <w:rPr>
          <w:rFonts w:hint="eastAsia"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color w:val="ff0000"/>
          <w:sz w:val="28"/>
          <w:szCs w:val="28"/>
        </w:rPr>
        <w:t xml:space="preserve">经评审报价相同的，由采购人在评标现场抽签确定。</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w:t>
      </w:r>
      <w:r>
        <w:rPr>
          <w:rFonts w:hint="eastAsia" w:ascii="仿宋" w:hAnsi="仿宋" w:eastAsia="仿宋"/>
          <w:sz w:val="28"/>
          <w:szCs w:val="28"/>
        </w:rPr>
        <w:t xml:space="preserve">预成交</w:t>
      </w:r>
      <w:r>
        <w:rPr>
          <w:rFonts w:hint="eastAsia" w:ascii="仿宋" w:hAnsi="仿宋" w:eastAsia="仿宋"/>
          <w:sz w:val="28"/>
          <w:szCs w:val="28"/>
        </w:rPr>
        <w:t xml:space="preserve">供应商。</w:t>
      </w:r>
      <w:r/>
    </w:p>
    <w:p>
      <w:pPr>
        <w:pStyle w:val="982"/>
        <w:ind w:left="2" w:right="29" w:firstLine="480"/>
        <w:spacing w:line="560" w:lineRule="exact"/>
        <w:rPr>
          <w:rFonts w:hint="eastAsia" w:ascii="仿宋" w:hAnsi="仿宋" w:eastAsia="仿宋" w:cs="宋体"/>
          <w:b/>
          <w:szCs w:val="28"/>
        </w:rPr>
      </w:pPr>
      <w:r>
        <w:rPr>
          <w:rFonts w:hint="eastAsia" w:ascii="仿宋" w:hAnsi="仿宋" w:eastAsia="仿宋" w:cs="宋体"/>
          <w:b/>
          <w:szCs w:val="28"/>
        </w:rPr>
        <w:t xml:space="preserve">3、谈判过程中可能实质性变动的内容：在谈判过程中，谈判小组可以根据《谈判文件》和谈判情况实质性变动采购需求中的技术、服务要求以及合同草案条款。</w:t>
      </w:r>
      <w:r/>
    </w:p>
    <w:p>
      <w:pPr>
        <w:pStyle w:val="982"/>
        <w:ind w:left="2" w:right="29" w:firstLine="480"/>
        <w:spacing w:line="560" w:lineRule="exact"/>
        <w:rPr>
          <w:rFonts w:hint="eastAsia" w:ascii="仿宋" w:hAnsi="仿宋" w:eastAsia="仿宋" w:cs="宋体"/>
          <w:b/>
          <w:szCs w:val="28"/>
        </w:rPr>
      </w:pPr>
      <w:r>
        <w:rPr>
          <w:rFonts w:hint="eastAsia" w:ascii="仿宋" w:hAnsi="仿宋" w:eastAsia="仿宋" w:cs="宋体"/>
          <w:b/>
          <w:szCs w:val="28"/>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82"/>
        <w:ind w:left="2" w:right="29" w:firstLine="480"/>
        <w:spacing w:line="560" w:lineRule="exact"/>
        <w:rPr>
          <w:rFonts w:hint="eastAsia"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w:t>
      </w:r>
      <w:r>
        <w:rPr>
          <w:rFonts w:hint="eastAsia" w:ascii="仿宋" w:hAnsi="仿宋" w:eastAsia="仿宋"/>
          <w:b/>
          <w:color w:val="000000"/>
          <w:szCs w:val="28"/>
        </w:rPr>
        <w:t xml:space="preserve">分之十</w:t>
      </w:r>
      <w:r>
        <w:rPr>
          <w:rFonts w:hint="eastAsia" w:ascii="仿宋" w:hAnsi="仿宋" w:eastAsia="仿宋"/>
          <w:b/>
          <w:color w:val="000000"/>
          <w:szCs w:val="28"/>
        </w:rPr>
        <w:t xml:space="preserve">以下的罚款，列入不良行为记录名</w:t>
      </w:r>
      <w:r>
        <w:rPr>
          <w:rFonts w:hint="eastAsia" w:ascii="仿宋" w:hAnsi="仿宋" w:eastAsia="仿宋"/>
          <w:b/>
          <w:color w:val="000000"/>
          <w:szCs w:val="28"/>
        </w:rPr>
        <w:t xml:space="preserve">单，在一至三年内禁止参加政府采购活动，有违法所得的，并处没收违法所得，情节严重的，由工商行政管理机关吊销营业执照；构成犯罪的，依法追究刑事责任。</w:t>
      </w:r>
      <w:r/>
    </w:p>
    <w:p>
      <w:pPr>
        <w:ind w:firstLine="518"/>
        <w:spacing w:line="560" w:lineRule="exact"/>
        <w:rPr>
          <w:rFonts w:ascii="仿宋_GB2312" w:eastAsia="仿宋_GB2312"/>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sz w:val="28"/>
          <w:szCs w:val="28"/>
        </w:rPr>
        <w:t xml:space="preserve"> </w:t>
      </w:r>
      <w:r/>
    </w:p>
    <w:p>
      <w:pPr>
        <w:jc w:val="center"/>
        <w:spacing w:line="520" w:lineRule="exact"/>
        <w:rPr>
          <w:rFonts w:hint="eastAsia" w:ascii="黑体" w:hAnsi="宋体" w:eastAsia="黑体"/>
          <w:color w:val="000000"/>
          <w:sz w:val="28"/>
          <w:szCs w:val="28"/>
        </w:rPr>
      </w:pPr>
      <w:r>
        <w:rPr>
          <w:rFonts w:hint="eastAsia" w:ascii="黑体" w:eastAsia="黑体"/>
          <w:bCs/>
          <w:color w:val="000000"/>
          <w:sz w:val="28"/>
          <w:szCs w:val="28"/>
        </w:rPr>
        <w:t xml:space="preserve">六、</w:t>
      </w:r>
      <w:r>
        <w:rPr>
          <w:rFonts w:hint="eastAsia" w:ascii="黑体" w:hAnsi="宋体" w:eastAsia="黑体"/>
          <w:bCs/>
          <w:color w:val="000000"/>
          <w:sz w:val="28"/>
          <w:szCs w:val="28"/>
        </w:rPr>
        <w:t xml:space="preserve">成交公告</w:t>
      </w:r>
      <w:r/>
    </w:p>
    <w:p>
      <w:pPr>
        <w:ind w:firstLine="50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hint="eastAsia" w:ascii="黑体" w:hAnsi="宋体" w:eastAsia="黑体"/>
          <w:color w:val="000000"/>
          <w:sz w:val="28"/>
          <w:szCs w:val="28"/>
        </w:rPr>
      </w:pPr>
      <w:r>
        <w:rPr>
          <w:rFonts w:hint="eastAsia" w:ascii="黑体" w:eastAsia="黑体"/>
          <w:color w:val="000000"/>
          <w:sz w:val="28"/>
          <w:szCs w:val="28"/>
        </w:rPr>
        <w:t xml:space="preserve">七、合同签订</w:t>
      </w:r>
      <w:r/>
    </w:p>
    <w:p>
      <w:pPr>
        <w:ind w:firstLine="50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1、供应商领取《成交通知书》后，应在《成交通知书》规定的日期内，按照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w:t>
      </w:r>
      <w:r>
        <w:rPr>
          <w:rFonts w:hint="eastAsia" w:ascii="仿宋" w:hAnsi="仿宋" w:eastAsia="仿宋"/>
          <w:sz w:val="28"/>
          <w:szCs w:val="28"/>
        </w:rPr>
        <w:t xml:space="preserve">采购科</w:t>
      </w:r>
      <w:r>
        <w:rPr>
          <w:rFonts w:hint="eastAsia" w:ascii="仿宋" w:hAnsi="仿宋" w:eastAsia="仿宋"/>
          <w:sz w:val="28"/>
          <w:szCs w:val="28"/>
        </w:rPr>
        <w:t xml:space="preserve">张女士，联系电话：0523-</w:t>
      </w:r>
      <w:r>
        <w:rPr>
          <w:rFonts w:ascii="仿宋" w:hAnsi="仿宋" w:eastAsia="仿宋"/>
          <w:sz w:val="28"/>
          <w:szCs w:val="28"/>
        </w:rPr>
        <w:t xml:space="preserve">82020605</w:t>
      </w:r>
      <w:r>
        <w:rPr>
          <w:rFonts w:hint="eastAsia" w:ascii="仿宋" w:hAnsi="仿宋" w:eastAsia="仿宋"/>
          <w:sz w:val="28"/>
          <w:szCs w:val="28"/>
        </w:rPr>
        <w:t xml:space="preserve">。</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hint="eastAsia" w:ascii="仿宋_GB2312" w:hAnsi="宋体" w:eastAsia="仿宋_GB2312"/>
          <w:color w:val="000000"/>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rPr>
        <w:t xml:space="preserve">；已签订合同，采购人可以中止合同，并保留依照相关法律、法规追究其法律责任的权利。</w:t>
      </w:r>
      <w:r/>
    </w:p>
    <w:p>
      <w:pPr>
        <w:jc w:val="center"/>
        <w:spacing w:line="520" w:lineRule="exact"/>
        <w:rPr>
          <w:rFonts w:hint="eastAsia" w:ascii="黑体" w:hAnsi="宋体" w:eastAsia="黑体"/>
          <w:color w:val="000000"/>
          <w:sz w:val="28"/>
          <w:szCs w:val="28"/>
        </w:rPr>
      </w:pPr>
      <w:r>
        <w:rPr>
          <w:rFonts w:hint="eastAsia" w:ascii="黑体" w:hAnsi="宋体" w:eastAsia="黑体"/>
          <w:bCs/>
          <w:color w:val="000000"/>
          <w:sz w:val="28"/>
          <w:szCs w:val="28"/>
        </w:rPr>
        <w:t xml:space="preserve">八、质疑投诉</w:t>
      </w:r>
      <w:r/>
    </w:p>
    <w:p>
      <w:pPr>
        <w:ind w:firstLine="505"/>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sz w:val="28"/>
          <w:szCs w:val="28"/>
        </w:rPr>
        <w:t xml:space="preserve">未参加谈判活动的供应商或在谈判活动中自身权益未受到损害的供应商所提出的质疑投诉不予受理。</w:t>
      </w:r>
      <w:r/>
    </w:p>
    <w:p>
      <w:pPr>
        <w:ind w:firstLine="508"/>
        <w:spacing w:line="56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8"/>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管理部门处理质疑和投诉。</w:t>
      </w:r>
      <w:r/>
    </w:p>
    <w:p>
      <w:pPr>
        <w:ind w:firstLine="508"/>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4、供应商提出质疑，</w:t>
      </w:r>
      <w:r>
        <w:rPr>
          <w:rFonts w:hint="eastAsia" w:ascii="仿宋" w:hAnsi="仿宋" w:eastAsia="仿宋"/>
          <w:color w:val="000000"/>
          <w:sz w:val="28"/>
          <w:szCs w:val="28"/>
        </w:rPr>
        <w:t xml:space="preserve">必须以参加谈判供应</w:t>
      </w:r>
      <w:r>
        <w:rPr>
          <w:rFonts w:hint="eastAsia" w:ascii="仿宋" w:hAnsi="仿宋" w:eastAsia="仿宋"/>
          <w:color w:val="000000"/>
          <w:sz w:val="28"/>
          <w:szCs w:val="28"/>
        </w:rPr>
        <w:t xml:space="preserve">商法定</w:t>
      </w:r>
      <w:r>
        <w:rPr>
          <w:rFonts w:hint="eastAsia" w:ascii="仿宋" w:hAnsi="仿宋" w:eastAsia="仿宋"/>
          <w:color w:val="000000"/>
          <w:sz w:val="28"/>
          <w:szCs w:val="28"/>
        </w:rPr>
        <w:t xml:space="preserve">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向采购人或者采购代理机构提交质疑函，质疑</w:t>
      </w:r>
      <w:r>
        <w:rPr>
          <w:rFonts w:hint="eastAsia" w:ascii="仿宋" w:hAnsi="仿宋" w:eastAsia="仿宋" w:cs="宋体"/>
          <w:color w:val="000000"/>
          <w:sz w:val="28"/>
          <w:szCs w:val="28"/>
        </w:rPr>
        <w:t xml:space="preserve">函应当</w:t>
      </w:r>
      <w:r>
        <w:rPr>
          <w:rFonts w:hint="eastAsia" w:ascii="仿宋" w:hAnsi="仿宋" w:eastAsia="仿宋" w:cs="宋体"/>
          <w:color w:val="000000"/>
          <w:sz w:val="28"/>
          <w:szCs w:val="28"/>
        </w:rPr>
        <w:t xml:space="preserve">包括下列内容：</w:t>
      </w:r>
      <w:r/>
    </w:p>
    <w:p>
      <w:pPr>
        <w:ind w:firstLine="508"/>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p>
    <w:p>
      <w:pPr>
        <w:ind w:firstLine="508"/>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p>
    <w:p>
      <w:pPr>
        <w:ind w:firstLine="508"/>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p>
    <w:p>
      <w:pPr>
        <w:ind w:firstLine="508"/>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（四）事实依据；</w:t>
      </w:r>
      <w:r/>
    </w:p>
    <w:p>
      <w:pPr>
        <w:ind w:firstLine="508"/>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p>
    <w:p>
      <w:pPr>
        <w:ind w:firstLine="508"/>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（六）提出质疑的日期；</w:t>
      </w:r>
      <w:r/>
    </w:p>
    <w:p>
      <w:pPr>
        <w:ind w:firstLine="508"/>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（七）质疑</w:t>
      </w:r>
      <w:r>
        <w:rPr>
          <w:rFonts w:hint="eastAsia" w:ascii="仿宋" w:hAnsi="仿宋" w:eastAsia="仿宋" w:cs="宋体"/>
          <w:color w:val="000000"/>
          <w:sz w:val="28"/>
          <w:szCs w:val="28"/>
        </w:rPr>
        <w:t xml:space="preserve">函应当</w:t>
      </w:r>
      <w:r>
        <w:rPr>
          <w:rFonts w:hint="eastAsia" w:ascii="仿宋" w:hAnsi="仿宋" w:eastAsia="仿宋" w:cs="宋体"/>
          <w:color w:val="000000"/>
          <w:sz w:val="28"/>
          <w:szCs w:val="28"/>
        </w:rPr>
        <w:t xml:space="preserve">署名。质疑供应商为自然人的，应当由本人签字并</w:t>
      </w:r>
      <w:r>
        <w:rPr>
          <w:rFonts w:hint="eastAsia" w:ascii="仿宋" w:hAnsi="仿宋" w:eastAsia="仿宋" w:cs="宋体"/>
          <w:color w:val="000000"/>
          <w:sz w:val="28"/>
          <w:szCs w:val="28"/>
        </w:rPr>
        <w:t xml:space="preserve">附有效</w:t>
      </w:r>
      <w:r>
        <w:rPr>
          <w:rFonts w:hint="eastAsia" w:ascii="仿宋" w:hAnsi="仿宋" w:eastAsia="仿宋" w:cs="宋体"/>
          <w:color w:val="000000"/>
          <w:sz w:val="28"/>
          <w:szCs w:val="28"/>
        </w:rPr>
        <w:t xml:space="preserve">身份证明；质疑供应商为法人或其他组织的，应当由法定代表人、主要负责人或其授权代表签字并加盖单位公章。</w:t>
      </w:r>
      <w:r/>
    </w:p>
    <w:p>
      <w:pPr>
        <w:ind w:firstLine="508"/>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质疑供应商委托代理质疑的，应当向采购人或采购代理机构提交授权委托</w:t>
      </w:r>
      <w:r>
        <w:rPr>
          <w:rFonts w:hint="eastAsia" w:ascii="仿宋" w:hAnsi="仿宋" w:eastAsia="仿宋" w:cs="宋体"/>
          <w:color w:val="000000"/>
          <w:sz w:val="28"/>
          <w:szCs w:val="28"/>
        </w:rPr>
        <w:t xml:space="preserve">书及委托代理人的有效身份证明，同时授权委托书应载明委托代理的具体权限和事项。</w:t>
      </w:r>
      <w:r/>
    </w:p>
    <w:p>
      <w:pPr>
        <w:ind w:firstLine="508"/>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6、对内容、格式符合要求的供应商质疑，采购人或采购代理机构</w:t>
      </w:r>
      <w:r>
        <w:rPr>
          <w:rFonts w:hint="eastAsia" w:ascii="仿宋" w:hAnsi="仿宋" w:eastAsia="仿宋"/>
          <w:color w:val="000000"/>
          <w:sz w:val="28"/>
          <w:szCs w:val="28"/>
        </w:rPr>
        <w:t xml:space="preserve">应当在收到供应商的书面质疑后七个工作日内</w:t>
      </w:r>
      <w:r>
        <w:rPr>
          <w:rFonts w:hint="eastAsia" w:ascii="仿宋" w:hAnsi="仿宋" w:eastAsia="仿宋"/>
          <w:color w:val="000000"/>
          <w:sz w:val="28"/>
          <w:szCs w:val="28"/>
        </w:rPr>
        <w:t xml:space="preserve">作出</w:t>
      </w:r>
      <w:r>
        <w:rPr>
          <w:rFonts w:hint="eastAsia" w:ascii="仿宋" w:hAnsi="仿宋" w:eastAsia="仿宋"/>
          <w:color w:val="000000"/>
          <w:sz w:val="28"/>
          <w:szCs w:val="28"/>
        </w:rPr>
        <w:t xml:space="preserve">答复，并以书面形式通知质疑供应商和其他有关供应商，但答复的内容不得涉及商业秘密。</w:t>
      </w:r>
      <w:r/>
    </w:p>
    <w:p>
      <w:pPr>
        <w:ind w:firstLine="508"/>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7、采购人或采购代理机构答复供应商质疑应当采用书面方式并依法送达。质疑供应商或其委托代理人拒绝签收的视为已经送达。</w:t>
      </w:r>
      <w:r/>
    </w:p>
    <w:p>
      <w:pPr>
        <w:ind w:firstLine="50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9、质疑供应商对质疑答复不满意的，或者采购人、采购代理机构未在规定时间内</w:t>
      </w:r>
      <w:r>
        <w:rPr>
          <w:rFonts w:hint="eastAsia" w:ascii="仿宋" w:hAnsi="仿宋" w:eastAsia="仿宋"/>
          <w:color w:val="000000"/>
          <w:sz w:val="28"/>
          <w:szCs w:val="28"/>
        </w:rPr>
        <w:t xml:space="preserve">作出</w:t>
      </w:r>
      <w:r>
        <w:rPr>
          <w:rFonts w:hint="eastAsia" w:ascii="仿宋" w:hAnsi="仿宋" w:eastAsia="仿宋"/>
          <w:color w:val="000000"/>
          <w:sz w:val="28"/>
          <w:szCs w:val="28"/>
        </w:rPr>
        <w:t xml:space="preserve">答复的，可在答复期满后15个工作日内向政府采购监督管理部门投诉。逾期将不再受理。</w:t>
      </w:r>
      <w:r/>
    </w:p>
    <w:p>
      <w:pPr>
        <w:jc w:val="center"/>
        <w:spacing w:line="520" w:lineRule="exact"/>
        <w:rPr>
          <w:rFonts w:ascii="黑体" w:eastAsia="黑体"/>
          <w:bCs/>
          <w:color w:val="000000"/>
          <w:sz w:val="28"/>
          <w:szCs w:val="28"/>
        </w:rPr>
      </w:pPr>
      <w:r>
        <w:rPr>
          <w:rFonts w:hint="eastAsia" w:ascii="黑体" w:eastAsia="黑体"/>
          <w:bCs/>
          <w:color w:val="000000"/>
          <w:sz w:val="28"/>
          <w:szCs w:val="28"/>
        </w:rPr>
        <w:t xml:space="preserve">九、其它事项</w:t>
      </w:r>
      <w:r/>
    </w:p>
    <w:p>
      <w:pPr>
        <w:ind w:firstLine="50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1、未尽事宜，供应商请于谈判时间前向采购人或本公司查询。</w:t>
      </w:r>
      <w:r/>
    </w:p>
    <w:p>
      <w:pPr>
        <w:ind w:firstLine="508"/>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p>
    <w:p>
      <w:pPr>
        <w:spacing w:line="560" w:lineRule="atLeast"/>
        <w:rPr>
          <w:rFonts w:hint="eastAsia" w:ascii="仿宋" w:hAnsi="仿宋" w:eastAsia="仿宋"/>
          <w:bCs/>
          <w:sz w:val="28"/>
          <w:szCs w:val="28"/>
          <w:u w:val="single"/>
        </w:rPr>
      </w:pPr>
      <w:r>
        <w:rPr>
          <w:rFonts w:hint="eastAsia" w:ascii="仿宋" w:hAnsi="仿宋" w:eastAsia="仿宋"/>
          <w:bCs/>
          <w:sz w:val="28"/>
          <w:szCs w:val="28"/>
        </w:rPr>
        <w:t xml:space="preserve">采购人（全称）：</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p>
    <w:p>
      <w:pPr>
        <w:spacing w:line="560" w:lineRule="atLeast"/>
        <w:rPr>
          <w:rFonts w:hint="eastAsia" w:ascii="仿宋" w:hAnsi="仿宋" w:eastAsia="仿宋"/>
          <w:b/>
          <w:sz w:val="28"/>
          <w:szCs w:val="28"/>
          <w:u w:val="single"/>
        </w:rPr>
      </w:pPr>
      <w:r>
        <w:rPr>
          <w:rFonts w:hint="eastAsia" w:ascii="仿宋" w:hAnsi="仿宋" w:eastAsia="仿宋"/>
          <w:bCs/>
          <w:sz w:val="28"/>
          <w:szCs w:val="28"/>
        </w:rPr>
        <w:t xml:space="preserve">供应商（全称）：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p>
    <w:p>
      <w:pPr>
        <w:ind w:firstLine="518"/>
        <w:spacing w:line="560" w:lineRule="atLeast"/>
        <w:rPr>
          <w:rFonts w:hint="eastAsia" w:ascii="仿宋" w:hAnsi="仿宋" w:eastAsia="仿宋"/>
          <w:sz w:val="28"/>
          <w:szCs w:val="28"/>
        </w:rPr>
      </w:pPr>
      <w:r>
        <w:rPr>
          <w:rFonts w:hint="eastAsia" w:ascii="仿宋" w:hAnsi="仿宋" w:eastAsia="仿宋"/>
          <w:sz w:val="28"/>
          <w:szCs w:val="28"/>
        </w:rPr>
        <w:t xml:space="preserve">根据《中华人民共和国民法典》、《中华人民共和国建筑法》、《政府采</w:t>
      </w:r>
      <w:r>
        <w:rPr>
          <w:rFonts w:hint="eastAsia" w:ascii="仿宋" w:hAnsi="仿宋" w:eastAsia="仿宋"/>
          <w:sz w:val="28"/>
          <w:szCs w:val="28"/>
        </w:rPr>
        <w:t xml:space="preserve">购法》及有关法律规定，遵循平等、自愿、公平和诚实信用的原则，双方就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p>
    <w:p>
      <w:pPr>
        <w:keepLines/>
        <w:keepNext/>
        <w:spacing w:line="560" w:lineRule="atLeast"/>
        <w:rPr>
          <w:rFonts w:hint="eastAsia" w:ascii="仿宋" w:hAnsi="仿宋" w:eastAsia="仿宋"/>
          <w:b/>
          <w:sz w:val="28"/>
          <w:szCs w:val="28"/>
        </w:rPr>
        <w:outlineLvl w:val="3"/>
      </w:pPr>
      <w:r/>
      <w:bookmarkStart w:id="22" w:name="_Toc351203481"/>
      <w:r>
        <w:rPr>
          <w:rFonts w:hint="eastAsia" w:ascii="仿宋" w:hAnsi="仿宋" w:eastAsia="仿宋"/>
          <w:b/>
          <w:sz w:val="28"/>
          <w:szCs w:val="28"/>
        </w:rPr>
        <w:t xml:space="preserve">一、工程概况</w:t>
      </w:r>
      <w:bookmarkEnd w:id="22"/>
      <w:r/>
      <w:r/>
    </w:p>
    <w:p>
      <w:pPr>
        <w:ind w:firstLine="508"/>
        <w:spacing w:line="560" w:lineRule="atLeast"/>
        <w:rPr>
          <w:rFonts w:hint="eastAsia"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hint="eastAsia"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hint="eastAsia"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hint="eastAsia"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hint="eastAsia"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hint="eastAsia"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p>
    <w:p>
      <w:pPr>
        <w:ind w:firstLine="508"/>
        <w:spacing w:line="560" w:lineRule="atLeast"/>
        <w:rPr>
          <w:rFonts w:hint="eastAsia"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p>
    <w:p>
      <w:pPr>
        <w:ind w:firstLine="500"/>
        <w:spacing w:line="560" w:lineRule="atLeast"/>
        <w:rPr>
          <w:rFonts w:hint="eastAsia"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ind w:firstLine="518"/>
        <w:spacing w:line="560" w:lineRule="atLeast"/>
        <w:rPr>
          <w:rFonts w:hint="eastAsia" w:ascii="仿宋" w:hAnsi="仿宋" w:eastAsia="仿宋"/>
          <w:sz w:val="28"/>
          <w:szCs w:val="28"/>
        </w:rPr>
      </w:pPr>
      <w:r>
        <w:rPr>
          <w:rFonts w:hint="eastAsia" w:ascii="仿宋" w:hAnsi="仿宋" w:eastAsia="仿宋"/>
          <w:sz w:val="28"/>
          <w:szCs w:val="28"/>
          <w:u w:val="single"/>
        </w:rPr>
        <w:t xml:space="preserve">                                                                           </w:t>
      </w:r>
      <w:r/>
    </w:p>
    <w:p>
      <w:pPr>
        <w:keepLines/>
        <w:keepNext/>
        <w:spacing w:line="560" w:lineRule="atLeast"/>
        <w:rPr>
          <w:rFonts w:hint="eastAsia" w:ascii="仿宋" w:hAnsi="仿宋" w:eastAsia="仿宋"/>
          <w:b/>
          <w:sz w:val="28"/>
          <w:szCs w:val="28"/>
        </w:rPr>
        <w:outlineLvl w:val="3"/>
      </w:pPr>
      <w:r/>
      <w:bookmarkStart w:id="23" w:name="_Toc351203482"/>
      <w:r>
        <w:rPr>
          <w:rFonts w:hint="eastAsia" w:ascii="仿宋" w:hAnsi="仿宋" w:eastAsia="仿宋"/>
          <w:b/>
          <w:sz w:val="28"/>
          <w:szCs w:val="28"/>
        </w:rPr>
        <w:t xml:space="preserve">二、合同工期</w:t>
      </w:r>
      <w:bookmarkEnd w:id="23"/>
      <w:r/>
      <w:r/>
    </w:p>
    <w:p>
      <w:pPr>
        <w:ind w:firstLine="459"/>
        <w:spacing w:line="560" w:lineRule="atLeast"/>
        <w:rPr>
          <w:rFonts w:hint="eastAsia"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hint="eastAsia"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hint="eastAsia"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p>
    <w:p>
      <w:pPr>
        <w:keepLines/>
        <w:keepNext/>
        <w:spacing w:line="560" w:lineRule="atLeast"/>
        <w:rPr>
          <w:rFonts w:hint="eastAsia" w:ascii="仿宋" w:hAnsi="仿宋" w:eastAsia="仿宋"/>
          <w:b/>
          <w:sz w:val="28"/>
          <w:szCs w:val="28"/>
        </w:rPr>
        <w:outlineLvl w:val="3"/>
      </w:pPr>
      <w:r/>
      <w:bookmarkStart w:id="24" w:name="_Toc351203483"/>
      <w:r>
        <w:rPr>
          <w:rFonts w:hint="eastAsia" w:ascii="仿宋" w:hAnsi="仿宋" w:eastAsia="仿宋"/>
          <w:b/>
          <w:sz w:val="28"/>
          <w:szCs w:val="28"/>
        </w:rPr>
        <w:t xml:space="preserve">三、质量标准</w:t>
      </w:r>
      <w:bookmarkEnd w:id="24"/>
      <w:r/>
      <w:r/>
    </w:p>
    <w:p>
      <w:pPr>
        <w:ind w:firstLine="459"/>
        <w:spacing w:line="560" w:lineRule="atLeast"/>
        <w:rPr>
          <w:rFonts w:hint="eastAsia"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标准。</w:t>
      </w:r>
      <w:r/>
    </w:p>
    <w:p>
      <w:pPr>
        <w:keepLines/>
        <w:keepNext/>
        <w:spacing w:line="560" w:lineRule="atLeast"/>
        <w:rPr>
          <w:rFonts w:hint="eastAsia" w:ascii="仿宋" w:hAnsi="仿宋" w:eastAsia="仿宋"/>
          <w:b/>
          <w:sz w:val="28"/>
          <w:szCs w:val="28"/>
        </w:rPr>
        <w:outlineLvl w:val="3"/>
      </w:pPr>
      <w:r/>
      <w:bookmarkStart w:id="25" w:name="_Toc351203484"/>
      <w:r>
        <w:rPr>
          <w:rFonts w:hint="eastAsia" w:ascii="仿宋" w:hAnsi="仿宋" w:eastAsia="仿宋"/>
          <w:b/>
          <w:sz w:val="28"/>
          <w:szCs w:val="28"/>
        </w:rPr>
        <w:t xml:space="preserve">四、签约合同价与合同价格形式</w:t>
      </w:r>
      <w:bookmarkEnd w:id="25"/>
      <w:r>
        <w:rPr>
          <w:rFonts w:ascii="仿宋" w:hAnsi="仿宋" w:eastAsia="仿宋"/>
          <w:bCs/>
          <w:sz w:val="28"/>
          <w:szCs w:val="28"/>
        </w:rPr>
        <w:tab/>
      </w:r>
      <w:r/>
    </w:p>
    <w:p>
      <w:pPr>
        <w:ind w:firstLine="518"/>
        <w:spacing w:line="560" w:lineRule="atLeas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p>
    <w:p>
      <w:pPr>
        <w:ind w:firstLine="647"/>
        <w:spacing w:line="560" w:lineRule="atLeast"/>
        <w:rPr>
          <w:rFonts w:hint="eastAsia"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hint="eastAsia" w:ascii="仿宋" w:hAnsi="仿宋" w:eastAsia="仿宋"/>
          <w:sz w:val="28"/>
          <w:szCs w:val="28"/>
        </w:rPr>
      </w:pPr>
      <w:r>
        <w:rPr>
          <w:rFonts w:hint="eastAsia" w:ascii="仿宋" w:hAnsi="仿宋" w:eastAsia="仿宋"/>
          <w:sz w:val="28"/>
          <w:szCs w:val="28"/>
        </w:rPr>
        <w:t xml:space="preserve">其中：</w:t>
      </w:r>
      <w:r/>
    </w:p>
    <w:p>
      <w:pPr>
        <w:ind w:firstLine="518"/>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p>
    <w:p>
      <w:pPr>
        <w:ind w:firstLine="1165"/>
        <w:spacing w:line="560" w:lineRule="atLeast"/>
        <w:rPr>
          <w:rFonts w:hint="eastAsia"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p>
    <w:p>
      <w:pPr>
        <w:ind w:firstLine="1165"/>
        <w:spacing w:line="560" w:lineRule="atLeast"/>
        <w:rPr>
          <w:rFonts w:hint="eastAsia"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p>
    <w:p>
      <w:pPr>
        <w:ind w:firstLine="1165"/>
        <w:spacing w:line="560" w:lineRule="atLeast"/>
        <w:rPr>
          <w:rFonts w:hint="eastAsia"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p>
    <w:p>
      <w:pPr>
        <w:ind w:firstLine="1165"/>
        <w:spacing w:line="560" w:lineRule="atLeast"/>
        <w:rPr>
          <w:rFonts w:hint="eastAsia"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w:t>
      </w:r>
      <w:r>
        <w:rPr>
          <w:rFonts w:hint="eastAsia" w:ascii="仿宋" w:hAnsi="仿宋" w:eastAsia="仿宋"/>
          <w:sz w:val="28"/>
          <w:szCs w:val="28"/>
        </w:rPr>
        <w:t xml:space="preserve">。</w:t>
      </w:r>
      <w:r/>
    </w:p>
    <w:p>
      <w:pPr>
        <w:keepLines/>
        <w:keepNext/>
        <w:spacing w:line="560" w:lineRule="atLeast"/>
        <w:rPr>
          <w:rFonts w:hint="eastAsia" w:ascii="仿宋" w:hAnsi="仿宋" w:eastAsia="仿宋"/>
          <w:b/>
          <w:sz w:val="28"/>
          <w:szCs w:val="28"/>
        </w:rPr>
        <w:outlineLvl w:val="3"/>
      </w:pPr>
      <w:r/>
      <w:bookmarkStart w:id="26" w:name="_Toc351203485"/>
      <w:r>
        <w:rPr>
          <w:rFonts w:hint="eastAsia" w:ascii="仿宋" w:hAnsi="仿宋" w:eastAsia="仿宋"/>
          <w:b/>
          <w:sz w:val="28"/>
          <w:szCs w:val="28"/>
        </w:rPr>
        <w:t xml:space="preserve">五、</w:t>
      </w:r>
      <w:bookmarkEnd w:id="26"/>
      <w:r>
        <w:rPr>
          <w:rFonts w:hint="eastAsia" w:ascii="仿宋" w:hAnsi="仿宋" w:eastAsia="仿宋"/>
          <w:b/>
          <w:sz w:val="28"/>
          <w:szCs w:val="28"/>
        </w:rPr>
        <w:t xml:space="preserve">项目经理</w:t>
      </w:r>
      <w:r/>
    </w:p>
    <w:p>
      <w:pPr>
        <w:ind w:firstLine="518"/>
        <w:spacing w:line="560" w:lineRule="atLeast"/>
        <w:rPr>
          <w:rFonts w:hint="eastAsia" w:ascii="仿宋" w:hAnsi="仿宋" w:eastAsia="仿宋"/>
          <w:sz w:val="28"/>
          <w:szCs w:val="28"/>
          <w:u w:val="single"/>
        </w:rPr>
      </w:pPr>
      <w:r>
        <w:rPr>
          <w:rFonts w:hint="eastAsia" w:ascii="仿宋" w:hAnsi="仿宋" w:eastAsia="仿宋"/>
          <w:sz w:val="28"/>
          <w:szCs w:val="28"/>
        </w:rPr>
        <w:t xml:space="preserve">承包人项目经理：</w:t>
      </w:r>
      <w:r>
        <w:rPr>
          <w:rFonts w:ascii="仿宋" w:hAnsi="仿宋" w:eastAsia="仿宋"/>
          <w:sz w:val="28"/>
          <w:szCs w:val="28"/>
          <w:u w:val="single"/>
        </w:rPr>
        <w:t xml:space="preserve">                 </w:t>
      </w:r>
      <w:r>
        <w:rPr>
          <w:rFonts w:hint="eastAsia" w:ascii="仿宋" w:hAnsi="仿宋" w:eastAsia="仿宋"/>
          <w:sz w:val="28"/>
          <w:szCs w:val="28"/>
        </w:rPr>
        <w:t xml:space="preserve">。</w:t>
      </w:r>
      <w:r/>
    </w:p>
    <w:p>
      <w:pPr>
        <w:keepLines/>
        <w:keepNext/>
        <w:spacing w:line="560" w:lineRule="atLeast"/>
        <w:rPr>
          <w:rFonts w:hint="eastAsia" w:ascii="仿宋" w:hAnsi="仿宋" w:eastAsia="仿宋"/>
          <w:b/>
          <w:sz w:val="28"/>
          <w:szCs w:val="28"/>
        </w:rPr>
        <w:outlineLvl w:val="3"/>
      </w:pPr>
      <w:r/>
      <w:bookmarkStart w:id="27" w:name="_Toc351203486"/>
      <w:r>
        <w:rPr>
          <w:rFonts w:hint="eastAsia" w:ascii="仿宋" w:hAnsi="仿宋" w:eastAsia="仿宋"/>
          <w:b/>
          <w:sz w:val="28"/>
          <w:szCs w:val="28"/>
        </w:rPr>
        <w:t xml:space="preserve">六、合同文件构成</w:t>
      </w:r>
      <w:bookmarkEnd w:id="27"/>
      <w:r/>
      <w:r/>
    </w:p>
    <w:p>
      <w:pPr>
        <w:ind w:firstLine="518"/>
        <w:spacing w:line="560" w:lineRule="atLeast"/>
        <w:rPr>
          <w:rFonts w:hint="eastAsia" w:ascii="仿宋" w:hAnsi="仿宋" w:eastAsia="仿宋"/>
          <w:bCs/>
          <w:sz w:val="28"/>
          <w:szCs w:val="28"/>
        </w:rPr>
      </w:pPr>
      <w:r>
        <w:rPr>
          <w:rFonts w:hint="eastAsia" w:ascii="仿宋" w:hAnsi="仿宋" w:eastAsia="仿宋"/>
          <w:bCs/>
          <w:sz w:val="28"/>
          <w:szCs w:val="28"/>
        </w:rPr>
        <w:t xml:space="preserve">本协议书与下列文件一起构成合同文件：</w:t>
      </w:r>
      <w:r/>
    </w:p>
    <w:p>
      <w:pPr>
        <w:ind w:firstLine="518"/>
        <w:jc w:val="left"/>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p>
    <w:p>
      <w:pPr>
        <w:ind w:firstLine="518"/>
        <w:jc w:val="left"/>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p>
    <w:p>
      <w:pPr>
        <w:ind w:firstLine="518"/>
        <w:jc w:val="left"/>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p>
    <w:p>
      <w:pPr>
        <w:ind w:firstLine="518"/>
        <w:jc w:val="left"/>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p>
    <w:p>
      <w:pPr>
        <w:ind w:firstLine="518"/>
        <w:jc w:val="left"/>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p>
    <w:p>
      <w:pPr>
        <w:ind w:firstLine="518"/>
        <w:jc w:val="left"/>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p>
    <w:p>
      <w:pPr>
        <w:ind w:firstLine="518"/>
        <w:jc w:val="left"/>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p>
    <w:p>
      <w:pPr>
        <w:ind w:firstLine="518"/>
        <w:jc w:val="left"/>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p>
    <w:p>
      <w:pPr>
        <w:ind w:firstLine="518"/>
        <w:jc w:val="left"/>
        <w:spacing w:line="560" w:lineRule="atLeast"/>
        <w:rPr>
          <w:rFonts w:hint="eastAsia"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p>
    <w:p>
      <w:pPr>
        <w:ind w:firstLine="518"/>
        <w:jc w:val="left"/>
        <w:spacing w:line="560" w:lineRule="atLeast"/>
        <w:rPr>
          <w:rFonts w:hint="eastAsia" w:ascii="仿宋" w:hAnsi="仿宋" w:eastAsia="仿宋"/>
          <w:sz w:val="28"/>
          <w:szCs w:val="28"/>
        </w:rPr>
      </w:pPr>
      <w:r>
        <w:rPr>
          <w:rFonts w:hint="eastAsia" w:ascii="仿宋" w:hAnsi="仿宋" w:eastAsia="仿宋"/>
          <w:sz w:val="28"/>
          <w:szCs w:val="28"/>
        </w:rPr>
        <w:t xml:space="preserve">上述各项合同文件包括合同当事人就该项合同文件所</w:t>
      </w:r>
      <w:r>
        <w:rPr>
          <w:rFonts w:hint="eastAsia" w:ascii="仿宋" w:hAnsi="仿宋" w:eastAsia="仿宋"/>
          <w:sz w:val="28"/>
          <w:szCs w:val="28"/>
        </w:rPr>
        <w:t xml:space="preserve">作出</w:t>
      </w:r>
      <w:r>
        <w:rPr>
          <w:rFonts w:hint="eastAsia" w:ascii="仿宋" w:hAnsi="仿宋" w:eastAsia="仿宋"/>
          <w:sz w:val="28"/>
          <w:szCs w:val="28"/>
        </w:rPr>
        <w:t xml:space="preserve">的补充和修改，属于同一类内容的文件，应以最新签署的为准。专用合同条款及其附件须经合同当事人签字或盖章。</w:t>
      </w:r>
      <w:r/>
    </w:p>
    <w:p>
      <w:pPr>
        <w:keepLines/>
        <w:keepNext/>
        <w:spacing w:line="560" w:lineRule="atLeast"/>
        <w:rPr>
          <w:rFonts w:hint="eastAsia" w:ascii="仿宋" w:hAnsi="仿宋" w:eastAsia="仿宋" w:cs="宋体"/>
          <w:b/>
          <w:sz w:val="28"/>
          <w:szCs w:val="28"/>
        </w:rPr>
        <w:outlineLvl w:val="3"/>
      </w:pPr>
      <w:r/>
      <w:bookmarkStart w:id="28" w:name="_Toc351203487"/>
      <w:r>
        <w:rPr>
          <w:rFonts w:hint="eastAsia" w:ascii="仿宋" w:hAnsi="仿宋" w:eastAsia="仿宋" w:cs="宋体"/>
          <w:b/>
          <w:sz w:val="28"/>
          <w:szCs w:val="28"/>
        </w:rPr>
        <w:t xml:space="preserve">七、承诺</w:t>
      </w:r>
      <w:bookmarkEnd w:id="28"/>
      <w:r/>
      <w:r/>
    </w:p>
    <w:p>
      <w:pPr>
        <w:ind w:firstLine="518"/>
        <w:spacing w:line="560" w:lineRule="atLeast"/>
        <w:rPr>
          <w:rFonts w:hint="eastAsia"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p>
    <w:p>
      <w:pPr>
        <w:ind w:firstLine="518"/>
        <w:spacing w:line="560" w:lineRule="atLeast"/>
        <w:rPr>
          <w:rFonts w:hint="eastAsia"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p>
    <w:p>
      <w:pPr>
        <w:ind w:firstLine="518"/>
        <w:spacing w:line="560" w:lineRule="atLeast"/>
        <w:rPr>
          <w:rFonts w:hint="eastAsia"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bookmarkStart w:id="29" w:name="_Toc351203488"/>
      <w:r/>
      <w:r/>
    </w:p>
    <w:p>
      <w:pPr>
        <w:ind w:firstLine="520"/>
        <w:spacing w:line="560" w:lineRule="atLeast"/>
        <w:rPr>
          <w:rFonts w:hint="eastAsia" w:ascii="仿宋" w:hAnsi="仿宋" w:eastAsia="仿宋"/>
          <w:bCs/>
          <w:sz w:val="28"/>
          <w:szCs w:val="28"/>
        </w:rPr>
      </w:pPr>
      <w:r>
        <w:rPr>
          <w:rFonts w:hint="eastAsia" w:ascii="仿宋" w:hAnsi="仿宋" w:eastAsia="仿宋"/>
          <w:b/>
          <w:bCs/>
          <w:sz w:val="28"/>
          <w:szCs w:val="28"/>
        </w:rPr>
        <w:t xml:space="preserve">八、词语含义</w:t>
      </w:r>
      <w:bookmarkEnd w:id="29"/>
      <w:r/>
      <w:r/>
    </w:p>
    <w:p>
      <w:pPr>
        <w:ind w:firstLine="518"/>
        <w:spacing w:line="560" w:lineRule="atLeast"/>
        <w:rPr>
          <w:rFonts w:hint="eastAsia"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p>
    <w:p>
      <w:pPr>
        <w:keepLines/>
        <w:keepNext/>
        <w:spacing w:line="560" w:lineRule="atLeast"/>
        <w:rPr>
          <w:rFonts w:hint="eastAsia" w:ascii="仿宋" w:hAnsi="仿宋" w:eastAsia="仿宋"/>
          <w:b/>
          <w:bCs/>
          <w:sz w:val="28"/>
          <w:szCs w:val="28"/>
        </w:rPr>
        <w:outlineLvl w:val="3"/>
      </w:pPr>
      <w:r/>
      <w:bookmarkStart w:id="30" w:name="_Toc351203489"/>
      <w:r>
        <w:rPr>
          <w:rFonts w:hint="eastAsia" w:ascii="仿宋" w:hAnsi="仿宋" w:eastAsia="仿宋"/>
          <w:b/>
          <w:bCs/>
          <w:sz w:val="28"/>
          <w:szCs w:val="28"/>
        </w:rPr>
        <w:t xml:space="preserve">九、签订时间</w:t>
      </w:r>
      <w:bookmarkEnd w:id="30"/>
      <w:r/>
      <w:r/>
    </w:p>
    <w:p>
      <w:pPr>
        <w:ind w:firstLine="518"/>
        <w:spacing w:line="560" w:lineRule="atLeast"/>
        <w:rPr>
          <w:rFonts w:hint="eastAsia"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p>
    <w:p>
      <w:pPr>
        <w:keepLines/>
        <w:keepNext/>
        <w:spacing w:line="560" w:lineRule="atLeast"/>
        <w:rPr>
          <w:rFonts w:hint="eastAsia" w:ascii="仿宋" w:hAnsi="仿宋" w:eastAsia="仿宋" w:cs="宋体"/>
          <w:b/>
          <w:sz w:val="28"/>
          <w:szCs w:val="28"/>
        </w:rPr>
        <w:outlineLvl w:val="3"/>
      </w:pPr>
      <w:r/>
      <w:bookmarkStart w:id="31" w:name="_Toc351203490"/>
      <w:r>
        <w:rPr>
          <w:rFonts w:hint="eastAsia" w:ascii="仿宋" w:hAnsi="仿宋" w:eastAsia="仿宋" w:cs="宋体"/>
          <w:b/>
          <w:sz w:val="28"/>
          <w:szCs w:val="28"/>
        </w:rPr>
        <w:t xml:space="preserve">十、签订地点</w:t>
      </w:r>
      <w:bookmarkEnd w:id="31"/>
      <w:r/>
      <w:r/>
    </w:p>
    <w:p>
      <w:pPr>
        <w:ind w:firstLine="518"/>
        <w:spacing w:line="560" w:lineRule="atLeast"/>
        <w:rPr>
          <w:rFonts w:hint="eastAsia"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p>
    <w:p>
      <w:pPr>
        <w:keepLines/>
        <w:keepNext/>
        <w:spacing w:line="560" w:lineRule="atLeast"/>
        <w:rPr>
          <w:rFonts w:hint="eastAsia" w:ascii="仿宋" w:hAnsi="仿宋" w:eastAsia="仿宋" w:cs="宋体"/>
          <w:b/>
          <w:sz w:val="28"/>
          <w:szCs w:val="28"/>
        </w:rPr>
        <w:outlineLvl w:val="3"/>
      </w:pPr>
      <w:r/>
      <w:bookmarkStart w:id="32" w:name="_Toc351203491"/>
      <w:r>
        <w:rPr>
          <w:rFonts w:hint="eastAsia" w:ascii="仿宋" w:hAnsi="仿宋" w:eastAsia="仿宋" w:cs="宋体"/>
          <w:b/>
          <w:sz w:val="28"/>
          <w:szCs w:val="28"/>
        </w:rPr>
        <w:t xml:space="preserve">十一、补充协议</w:t>
      </w:r>
      <w:bookmarkEnd w:id="32"/>
      <w:r/>
      <w:r/>
    </w:p>
    <w:p>
      <w:pPr>
        <w:ind w:firstLine="518"/>
        <w:spacing w:line="560" w:lineRule="atLeast"/>
        <w:rPr>
          <w:rFonts w:hint="eastAsia"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p>
    <w:p>
      <w:pPr>
        <w:keepLines/>
        <w:keepNext/>
        <w:spacing w:line="560" w:lineRule="atLeast"/>
        <w:rPr>
          <w:rFonts w:hint="eastAsia" w:ascii="仿宋" w:hAnsi="仿宋" w:eastAsia="仿宋" w:cs="宋体"/>
          <w:b/>
          <w:sz w:val="28"/>
          <w:szCs w:val="28"/>
        </w:rPr>
        <w:outlineLvl w:val="3"/>
      </w:pPr>
      <w:r/>
      <w:bookmarkStart w:id="33" w:name="_Toc351203492"/>
      <w:r>
        <w:rPr>
          <w:rFonts w:hint="eastAsia" w:ascii="仿宋" w:hAnsi="仿宋" w:eastAsia="仿宋" w:cs="宋体"/>
          <w:b/>
          <w:sz w:val="28"/>
          <w:szCs w:val="28"/>
        </w:rPr>
        <w:t xml:space="preserve">十二、合同生效</w:t>
      </w:r>
      <w:bookmarkEnd w:id="33"/>
      <w:r/>
      <w:r/>
    </w:p>
    <w:p>
      <w:pPr>
        <w:ind w:firstLine="518"/>
        <w:spacing w:line="560" w:lineRule="atLeast"/>
        <w:rPr>
          <w:rFonts w:hint="eastAsia"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p>
    <w:p>
      <w:pPr>
        <w:keepLines/>
        <w:keepNext/>
        <w:spacing w:line="560" w:lineRule="atLeast"/>
        <w:rPr>
          <w:rFonts w:hint="eastAsia" w:ascii="仿宋" w:hAnsi="仿宋" w:eastAsia="仿宋" w:cs="宋体"/>
          <w:b/>
          <w:sz w:val="28"/>
          <w:szCs w:val="28"/>
        </w:rPr>
        <w:outlineLvl w:val="3"/>
      </w:pPr>
      <w:r/>
      <w:bookmarkStart w:id="34" w:name="_Toc351203493"/>
      <w:r>
        <w:rPr>
          <w:rFonts w:hint="eastAsia" w:ascii="仿宋" w:hAnsi="仿宋" w:eastAsia="仿宋" w:cs="宋体"/>
          <w:b/>
          <w:sz w:val="28"/>
          <w:szCs w:val="28"/>
        </w:rPr>
        <w:t xml:space="preserve">十三、合同份数</w:t>
      </w:r>
      <w:bookmarkEnd w:id="34"/>
      <w:r/>
      <w:r/>
    </w:p>
    <w:p>
      <w:pPr>
        <w:ind w:firstLine="518"/>
        <w:spacing w:line="560" w:lineRule="atLeast"/>
        <w:rPr>
          <w:rFonts w:hint="eastAsia"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本合同一式四份，甲方、乙方各执一份，采购代理机构、兴化市财政局各一份。</w:t>
      </w:r>
      <w:r/>
    </w:p>
    <w:p>
      <w:pPr>
        <w:spacing w:line="560" w:lineRule="atLeast"/>
        <w:rPr>
          <w:rFonts w:hint="eastAsia"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p>
    <w:p>
      <w:pPr>
        <w:spacing w:line="560" w:lineRule="atLeast"/>
        <w:rPr>
          <w:rFonts w:hint="eastAsia" w:ascii="仿宋" w:hAnsi="仿宋" w:eastAsia="仿宋"/>
          <w:sz w:val="28"/>
          <w:szCs w:val="28"/>
        </w:rPr>
      </w:pPr>
      <w:r>
        <w:rPr>
          <w:rFonts w:hint="eastAsia" w:ascii="仿宋" w:hAnsi="仿宋" w:eastAsia="仿宋"/>
          <w:sz w:val="28"/>
          <w:szCs w:val="28"/>
        </w:rPr>
        <w:t xml:space="preserve">法定代表人或其委托代理人：（签字）   法定代表人或其委托代理人：（签字</w:t>
      </w:r>
      <w:r>
        <w:rPr>
          <w:rFonts w:ascii="仿宋" w:hAnsi="仿宋" w:eastAsia="仿宋"/>
          <w:sz w:val="28"/>
          <w:szCs w:val="28"/>
        </w:rPr>
        <w:t xml:space="preserve">              </w:t>
      </w:r>
      <w:r/>
    </w:p>
    <w:p>
      <w:pPr>
        <w:spacing w:line="560" w:lineRule="atLeast"/>
        <w:tabs>
          <w:tab w:val="left" w:pos="4410" w:leader="none"/>
        </w:tabs>
        <w:rPr>
          <w:rFonts w:hint="eastAsia" w:ascii="仿宋" w:hAnsi="仿宋" w:eastAsia="仿宋"/>
          <w:sz w:val="28"/>
          <w:szCs w:val="28"/>
        </w:rPr>
      </w:pPr>
      <w:r>
        <w:rPr>
          <w:rFonts w:hint="eastAsia" w:ascii="仿宋" w:hAnsi="仿宋" w:eastAsia="仿宋"/>
          <w:sz w:val="28"/>
          <w:szCs w:val="28"/>
        </w:rPr>
        <w:t xml:space="preserve">组织机构代码：</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p>
    <w:p>
      <w:pPr>
        <w:spacing w:line="560" w:lineRule="atLeast"/>
        <w:rPr>
          <w:rFonts w:hint="eastAsia"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hint="eastAsia"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hint="eastAsia" w:ascii="仿宋" w:hAnsi="仿宋" w:eastAsia="仿宋"/>
          <w:sz w:val="28"/>
          <w:szCs w:val="28"/>
        </w:rPr>
      </w:pPr>
      <w:r>
        <w:rPr>
          <w:rFonts w:hint="eastAsia" w:ascii="仿宋" w:hAnsi="仿宋" w:eastAsia="仿宋"/>
          <w:sz w:val="28"/>
          <w:szCs w:val="28"/>
        </w:rPr>
        <w:t xml:space="preserve">法定代表人：</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法定代表人：</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hint="eastAsia"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hint="eastAsia"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hint="eastAsia"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hint="eastAsia"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hint="eastAsia"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p>
    <w:p>
      <w:pPr>
        <w:ind w:firstLine="23"/>
        <w:rPr>
          <w:color w:val="000000"/>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w:t>
      </w: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p>
    <w:p>
      <w:pPr>
        <w:jc w:val="center"/>
        <w:spacing w:line="520" w:lineRule="exact"/>
        <w:rPr>
          <w:rFonts w:ascii="黑体" w:eastAsia="黑体"/>
          <w:color w:val="000000"/>
          <w:sz w:val="28"/>
          <w:szCs w:val="28"/>
        </w:rPr>
      </w:pPr>
      <w:r>
        <w:rPr>
          <w:rFonts w:hint="eastAsia" w:ascii="黑体" w:eastAsia="黑体"/>
          <w:color w:val="000000"/>
          <w:sz w:val="28"/>
          <w:szCs w:val="28"/>
        </w:rPr>
        <w:t xml:space="preserve">十一、项目验收</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11.1 甲方可依法组织履约验收工作。</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11.3 对于实际使用人和甲方分离的项目，甲方邀请实际使用人参与验收。</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11.4如有必要，甲方邀请参加本项目的其他供应商或第三</w:t>
      </w:r>
      <w:r>
        <w:rPr>
          <w:rFonts w:hint="eastAsia" w:ascii="仿宋" w:hAnsi="仿宋" w:eastAsia="仿宋" w:cs="宋体"/>
          <w:color w:val="000000"/>
          <w:sz w:val="28"/>
          <w:szCs w:val="28"/>
        </w:rPr>
        <w:t xml:space="preserve">方专业</w:t>
      </w:r>
      <w:r>
        <w:rPr>
          <w:rFonts w:hint="eastAsia" w:ascii="仿宋" w:hAnsi="仿宋" w:eastAsia="仿宋" w:cs="宋体"/>
          <w:color w:val="000000"/>
          <w:sz w:val="28"/>
          <w:szCs w:val="28"/>
        </w:rPr>
        <w:t xml:space="preserve">机构及专家参与验收，相关意见将作为</w:t>
      </w:r>
      <w:r>
        <w:rPr>
          <w:rFonts w:hint="eastAsia" w:ascii="仿宋" w:hAnsi="仿宋" w:eastAsia="仿宋" w:cs="宋体"/>
          <w:color w:val="000000"/>
          <w:sz w:val="28"/>
          <w:szCs w:val="28"/>
        </w:rPr>
        <w:t xml:space="preserve">验收书</w:t>
      </w:r>
      <w:r>
        <w:rPr>
          <w:rFonts w:hint="eastAsia" w:ascii="仿宋" w:hAnsi="仿宋" w:eastAsia="仿宋" w:cs="宋体"/>
          <w:color w:val="000000"/>
          <w:sz w:val="28"/>
          <w:szCs w:val="28"/>
        </w:rPr>
        <w:t xml:space="preserve">的参考资料。</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11.5 甲方成立验收小组，按照采购合同的约定对乙方的履约情况进行验收。验收时,甲方按照采购合同的约定对每一项技术、服务、安全标准的履约情况进行确认。验收结束后,验收小组出具</w:t>
      </w:r>
      <w:r>
        <w:rPr>
          <w:rFonts w:hint="eastAsia" w:ascii="仿宋" w:hAnsi="仿宋" w:eastAsia="仿宋" w:cs="宋体"/>
          <w:color w:val="000000"/>
          <w:sz w:val="28"/>
          <w:szCs w:val="28"/>
        </w:rPr>
        <w:t xml:space="preserve">验收书</w:t>
      </w:r>
      <w:r>
        <w:rPr>
          <w:rFonts w:hint="eastAsia" w:ascii="仿宋" w:hAnsi="仿宋" w:eastAsia="仿宋" w:cs="宋体"/>
          <w:color w:val="000000"/>
          <w:sz w:val="28"/>
          <w:szCs w:val="28"/>
        </w:rPr>
        <w:t xml:space="preserve">,列明各项标准的验收情况及项目总体评价,由验收双方共同签署。验收结果与采购合同约定的资金支付及履约保证金返还条件挂钩。履约验收的各项资料存档备查。</w:t>
      </w:r>
      <w:r/>
    </w:p>
    <w:p>
      <w:pPr>
        <w:rPr>
          <w:rFonts w:hint="eastAsia" w:ascii="黑体" w:hAnsi="宋体" w:eastAsia="黑体"/>
          <w:b/>
          <w:bCs/>
          <w:color w:val="000000"/>
          <w:sz w:val="28"/>
          <w:szCs w:val="28"/>
        </w:rPr>
      </w:pPr>
      <w:r>
        <w:rPr>
          <w:rFonts w:hint="eastAsia" w:ascii="仿宋" w:hAnsi="仿宋" w:eastAsia="仿宋" w:cs="宋体"/>
          <w:color w:val="000000"/>
          <w:sz w:val="28"/>
          <w:szCs w:val="28"/>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t xml:space="preserve">十二、谈判响应文件格式</w:t>
      </w:r>
      <w:r/>
    </w:p>
    <w:p>
      <w:pPr>
        <w:rPr>
          <w:rFonts w:ascii="黑体" w:eastAsia="黑体"/>
          <w:b/>
          <w:bCs/>
          <w:color w:val="000000"/>
          <w:sz w:val="44"/>
          <w:szCs w:val="44"/>
        </w:rPr>
      </w:pPr>
      <w:r>
        <w:rPr>
          <w:rFonts w:ascii="黑体" w:eastAsia="黑体"/>
          <w:b/>
          <w:bCs/>
          <w:color w:val="000000"/>
          <w:sz w:val="44"/>
          <w:szCs w:val="44"/>
        </w:rPr>
      </w:r>
      <w:r/>
    </w:p>
    <w:p>
      <w:pPr>
        <w:rPr>
          <w:rFonts w:ascii="黑体" w:eastAsia="黑体"/>
          <w:b/>
          <w:bCs/>
          <w:color w:val="000000"/>
          <w:sz w:val="44"/>
          <w:szCs w:val="44"/>
        </w:rPr>
      </w:pPr>
      <w:r>
        <w:rPr>
          <w:rFonts w:ascii="黑体" w:eastAsia="黑体"/>
          <w:b/>
          <w:bCs/>
          <w:color w:val="000000"/>
          <w:sz w:val="44"/>
          <w:szCs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hint="eastAsia" w:ascii="黑体" w:eastAsia="黑体"/>
          <w:b/>
          <w:bCs/>
          <w:color w:val="000000"/>
          <w:sz w:val="44"/>
        </w:rPr>
        <w:t xml:space="preserve">谈判 响 应 文 件</w:t>
      </w:r>
      <w:r/>
    </w:p>
    <w:p>
      <w:pPr>
        <w:jc w:val="cente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ind w:firstLine="901"/>
        <w:rPr>
          <w:rFonts w:hint="eastAsia" w:ascii="楷体" w:hAnsi="楷体" w:eastAsia="楷体"/>
          <w:b/>
          <w:bCs/>
          <w:color w:val="000000"/>
          <w:sz w:val="32"/>
        </w:rPr>
      </w:pPr>
      <w:r>
        <w:rPr>
          <w:rFonts w:hint="eastAsia" w:ascii="楷体" w:hAnsi="楷体" w:eastAsia="楷体"/>
          <w:b/>
          <w:bCs/>
          <w:color w:val="000000"/>
          <w:sz w:val="32"/>
        </w:rPr>
        <w:t xml:space="preserve">项目编号：</w:t>
      </w:r>
      <w:r>
        <w:rPr>
          <w:rFonts w:hint="eastAsia" w:ascii="楷体" w:hAnsi="楷体" w:eastAsia="楷体"/>
          <w:b/>
          <w:bCs/>
          <w:color w:val="000000"/>
          <w:sz w:val="32"/>
        </w:rPr>
        <w:t xml:space="preserve"> </w:t>
      </w:r>
      <w:r>
        <w:rPr>
          <w:rFonts w:hint="eastAsia" w:ascii="楷体" w:hAnsi="楷体" w:eastAsia="楷体"/>
          <w:b/>
          <w:bCs/>
          <w:color w:val="000000"/>
          <w:sz w:val="32"/>
        </w:rPr>
        <w:t xml:space="preserve">号   </w:t>
      </w:r>
      <w:r/>
    </w:p>
    <w:p>
      <w:pPr>
        <w:ind w:firstLine="901"/>
        <w:rPr>
          <w:rFonts w:hint="eastAsia" w:ascii="楷体" w:hAnsi="楷体" w:eastAsia="楷体"/>
          <w:b/>
          <w:bCs/>
          <w:color w:val="000000"/>
          <w:sz w:val="32"/>
        </w:rPr>
      </w:pPr>
      <w:r>
        <w:rPr>
          <w:rFonts w:hint="eastAsia" w:ascii="楷体" w:hAnsi="楷体" w:eastAsia="楷体"/>
          <w:b/>
          <w:bCs/>
          <w:color w:val="000000"/>
          <w:sz w:val="32"/>
        </w:rPr>
        <w:t xml:space="preserve">项目名称： </w:t>
      </w:r>
      <w:r>
        <w:rPr>
          <w:rFonts w:hint="eastAsia" w:ascii="楷体" w:hAnsi="楷体" w:eastAsia="楷体"/>
          <w:b/>
          <w:bCs/>
          <w:color w:val="000000"/>
          <w:sz w:val="32"/>
        </w:rPr>
        <w:t xml:space="preserve">戴南镇刁良村 2024 年宜</w:t>
      </w:r>
      <w:r>
        <w:rPr>
          <w:rFonts w:hint="eastAsia" w:ascii="楷体" w:hAnsi="楷体" w:eastAsia="楷体"/>
          <w:b/>
          <w:bCs/>
          <w:color w:val="000000"/>
          <w:sz w:val="32"/>
        </w:rPr>
        <w:t xml:space="preserve">居宜业</w:t>
      </w:r>
      <w:r>
        <w:rPr>
          <w:rFonts w:hint="eastAsia" w:ascii="楷体" w:hAnsi="楷体" w:eastAsia="楷体"/>
          <w:b/>
          <w:bCs/>
          <w:color w:val="000000"/>
          <w:sz w:val="32"/>
        </w:rPr>
        <w:t xml:space="preserve">和美乡村工程(第二批)</w:t>
      </w:r>
      <w:r>
        <w:rPr>
          <w:rFonts w:hint="eastAsia" w:ascii="楷体" w:hAnsi="楷体" w:eastAsia="楷体"/>
          <w:b/>
          <w:bCs/>
          <w:color w:val="000000"/>
          <w:sz w:val="32"/>
        </w:rPr>
        <w:t xml:space="preserve"> </w:t>
      </w:r>
      <w:r/>
    </w:p>
    <w:p>
      <w:pPr>
        <w:ind w:firstLine="901"/>
        <w:rPr>
          <w:rFonts w:hint="eastAsia" w:ascii="楷体" w:hAnsi="楷体" w:eastAsia="楷体"/>
          <w:b/>
          <w:bCs/>
          <w:color w:val="000000"/>
          <w:sz w:val="28"/>
        </w:rPr>
      </w:pPr>
      <w:r>
        <w:rPr>
          <w:rFonts w:hint="eastAsia" w:ascii="楷体" w:hAnsi="楷体" w:eastAsia="楷体"/>
          <w:b/>
          <w:bCs/>
          <w:color w:val="000000"/>
          <w:sz w:val="32"/>
        </w:rPr>
        <w:t xml:space="preserve">供应商：</w:t>
      </w:r>
      <w:r/>
    </w:p>
    <w:p>
      <w:pPr>
        <w:rPr>
          <w:rFonts w:ascii="楷体_GB2312" w:eastAsia="楷体_GB2312"/>
          <w:b/>
          <w:bCs/>
          <w:color w:val="000000"/>
          <w:sz w:val="24"/>
        </w:rPr>
      </w:pPr>
      <w:r>
        <w:rPr>
          <w:rFonts w:ascii="楷体_GB2312" w:eastAsia="楷体_GB2312"/>
          <w:b/>
          <w:bCs/>
          <w:color w:val="000000"/>
          <w:sz w:val="24"/>
        </w:rPr>
      </w:r>
      <w:r/>
    </w:p>
    <w:p>
      <w:pPr>
        <w:jc w:val="center"/>
        <w:rPr>
          <w:rFonts w:ascii="楷体_GB2312" w:eastAsia="楷体_GB2312"/>
          <w:b/>
          <w:bCs/>
          <w:color w:val="000000"/>
          <w:sz w:val="24"/>
        </w:rPr>
      </w:pPr>
      <w:r>
        <w:rPr>
          <w:rFonts w:hint="eastAsia" w:ascii="楷体_GB2312" w:eastAsia="楷体_GB2312"/>
          <w:b/>
          <w:bCs/>
          <w:color w:val="000000"/>
          <w:sz w:val="24"/>
        </w:rPr>
        <w:t xml:space="preserve"> </w:t>
      </w:r>
      <w:r/>
    </w:p>
    <w:p>
      <w:pPr>
        <w:jc w:val="center"/>
        <w:rPr>
          <w:rFonts w:ascii="楷体_GB2312" w:eastAsia="楷体_GB2312"/>
          <w:b/>
          <w:bCs/>
          <w:color w:val="000000"/>
          <w:sz w:val="24"/>
        </w:rPr>
      </w:pPr>
      <w:r>
        <w:rPr>
          <w:rFonts w:ascii="楷体_GB2312" w:eastAsia="楷体_GB2312"/>
          <w:b/>
          <w:bCs/>
          <w:color w:val="000000"/>
          <w:sz w:val="24"/>
        </w:rPr>
      </w:r>
      <w:r/>
    </w:p>
    <w:p>
      <w:pPr>
        <w:jc w:val="center"/>
        <w:rPr>
          <w:rFonts w:hint="eastAsia" w:ascii="楷体" w:hAnsi="楷体" w:eastAsia="楷体"/>
          <w:b/>
          <w:bCs/>
          <w:color w:val="000000"/>
          <w:sz w:val="28"/>
        </w:rPr>
      </w:pPr>
      <w:r>
        <w:rPr>
          <w:rFonts w:hint="eastAsia" w:ascii="楷体" w:hAnsi="楷体" w:eastAsia="楷体"/>
          <w:b/>
          <w:bCs/>
          <w:color w:val="000000"/>
          <w:sz w:val="28"/>
        </w:rPr>
        <w:t xml:space="preserve">年</w:t>
      </w:r>
      <w:r>
        <w:rPr>
          <w:rFonts w:ascii="楷体" w:hAnsi="楷体" w:eastAsia="楷体"/>
          <w:b/>
          <w:bCs/>
          <w:color w:val="000000"/>
          <w:sz w:val="28"/>
        </w:rPr>
        <w:t xml:space="preserve"> </w:t>
      </w:r>
      <w:r>
        <w:rPr>
          <w:rFonts w:hint="eastAsia" w:ascii="楷体" w:hAnsi="楷体" w:eastAsia="楷体"/>
          <w:b/>
          <w:bCs/>
          <w:color w:val="000000"/>
          <w:sz w:val="28"/>
        </w:rPr>
        <w:t xml:space="preserve">    </w:t>
      </w:r>
      <w:r>
        <w:rPr>
          <w:rFonts w:ascii="楷体" w:hAnsi="楷体" w:eastAsia="楷体"/>
          <w:b/>
          <w:bCs/>
          <w:color w:val="000000"/>
          <w:sz w:val="28"/>
        </w:rPr>
        <w:t xml:space="preserve"> </w:t>
      </w:r>
      <w:r>
        <w:rPr>
          <w:rFonts w:hint="eastAsia" w:ascii="楷体" w:hAnsi="楷体" w:eastAsia="楷体"/>
          <w:b/>
          <w:bCs/>
          <w:color w:val="000000"/>
          <w:sz w:val="28"/>
        </w:rPr>
        <w:t xml:space="preserve">月</w:t>
      </w:r>
      <w:r>
        <w:rPr>
          <w:rFonts w:ascii="楷体" w:hAnsi="楷体" w:eastAsia="楷体"/>
          <w:b/>
          <w:bCs/>
          <w:color w:val="000000"/>
          <w:sz w:val="28"/>
        </w:rPr>
        <w:t xml:space="preserve">  </w:t>
      </w:r>
      <w:r>
        <w:rPr>
          <w:rFonts w:hint="eastAsia" w:ascii="楷体" w:hAnsi="楷体" w:eastAsia="楷体"/>
          <w:b/>
          <w:bCs/>
          <w:color w:val="000000"/>
          <w:sz w:val="28"/>
        </w:rPr>
        <w:t xml:space="preserve">    日</w:t>
      </w:r>
      <w:r/>
    </w:p>
    <w:p>
      <w:pPr>
        <w:spacing w:before="287" w:after="143" w:line="800" w:lineRule="exact"/>
        <w:rPr>
          <w:rFonts w:ascii="仿宋_GB2312" w:hAnsi="宋体" w:eastAsia="楷体_GB2312"/>
          <w:b/>
          <w:bCs/>
          <w:color w:val="000000"/>
          <w:sz w:val="32"/>
          <w:szCs w:val="32"/>
        </w:rPr>
      </w:pPr>
      <w:r>
        <w:rPr>
          <w:rFonts w:ascii="仿宋_GB2312" w:hAnsi="宋体" w:eastAsia="楷体_GB2312"/>
          <w:b/>
          <w:bCs/>
          <w:color w:val="000000"/>
          <w:sz w:val="32"/>
          <w:szCs w:val="32"/>
        </w:rPr>
      </w:r>
      <w:r/>
    </w:p>
    <w:p>
      <w:pPr>
        <w:spacing w:before="287" w:after="143" w:line="800" w:lineRule="exact"/>
        <w:rPr>
          <w:rFonts w:ascii="宋体" w:hAnsi="宋体" w:eastAsia="楷体_GB2312"/>
          <w:b/>
          <w:bCs/>
          <w:color w:val="000000"/>
          <w:sz w:val="44"/>
          <w:szCs w:val="44"/>
        </w:rPr>
      </w:pPr>
      <w:r>
        <w:rPr>
          <w:rFonts w:ascii="宋体" w:hAnsi="宋体" w:eastAsia="楷体_GB2312"/>
          <w:b/>
          <w:bCs/>
          <w:color w:val="000000"/>
          <w:sz w:val="44"/>
          <w:szCs w:val="44"/>
        </w:rPr>
      </w:r>
      <w:r/>
    </w:p>
    <w:p>
      <w:pPr>
        <w:spacing w:before="287" w:after="143" w:line="800" w:lineRule="exact"/>
        <w:rPr>
          <w:rFonts w:ascii="宋体" w:hAnsi="宋体" w:eastAsia="楷体_GB2312"/>
          <w:b/>
          <w:bCs/>
          <w:color w:val="000000"/>
          <w:sz w:val="44"/>
          <w:szCs w:val="44"/>
        </w:rPr>
      </w:pPr>
      <w:r>
        <w:rPr>
          <w:rFonts w:ascii="宋体" w:hAnsi="宋体" w:eastAsia="楷体_GB2312"/>
          <w:b/>
          <w:bCs/>
          <w:color w:val="000000"/>
          <w:sz w:val="44"/>
          <w:szCs w:val="44"/>
        </w:rPr>
      </w:r>
      <w:r/>
    </w:p>
    <w:p>
      <w:pPr>
        <w:jc w:val="left"/>
        <w:widowControl/>
        <w:rPr>
          <w:rFonts w:hint="eastAsia" w:ascii="楷体" w:hAnsi="楷体" w:eastAsia="楷体"/>
          <w:b/>
          <w:bCs/>
          <w:color w:val="000000"/>
          <w:sz w:val="32"/>
        </w:rPr>
      </w:pPr>
      <w:r>
        <w:rPr>
          <w:rFonts w:hint="eastAsia" w:ascii="楷体" w:hAnsi="楷体" w:eastAsia="楷体"/>
          <w:b/>
          <w:bCs/>
          <w:color w:val="000000"/>
          <w:sz w:val="32"/>
        </w:rPr>
        <w:br w:type="page" w:clear="all"/>
      </w:r>
      <w:r/>
    </w:p>
    <w:p>
      <w:pPr>
        <w:spacing w:before="287" w:after="143" w:line="800" w:lineRule="exact"/>
        <w:rPr>
          <w:rFonts w:ascii="宋体" w:hAnsi="宋体" w:eastAsia="楷体_GB2312"/>
          <w:b/>
          <w:bCs/>
          <w:color w:val="000000"/>
          <w:sz w:val="44"/>
          <w:szCs w:val="44"/>
        </w:rPr>
      </w:pP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黑体" w:hAnsi="宋体" w:eastAsia="黑体"/>
          <w:bCs/>
          <w:color w:val="000000"/>
          <w:sz w:val="44"/>
        </w:rPr>
        <w:t xml:space="preserve">竞争性谈判首次报价书</w:t>
      </w:r>
      <w:r>
        <w:rPr>
          <w:rFonts w:ascii="宋体" w:hAnsi="宋体" w:eastAsia="楷体_GB2312"/>
          <w:b/>
          <w:bCs/>
          <w:color w:val="000000"/>
          <w:sz w:val="44"/>
        </w:rPr>
        <w:t xml:space="preserve"> </w:t>
      </w:r>
      <w:r>
        <w:rPr>
          <w:rFonts w:hint="eastAsia" w:ascii="宋体" w:hAnsi="宋体" w:eastAsia="楷体_GB2312"/>
          <w:b/>
          <w:bCs/>
          <w:color w:val="000000"/>
          <w:sz w:val="44"/>
        </w:rPr>
        <w:t xml:space="preserve">       </w:t>
      </w:r>
      <w:r/>
    </w:p>
    <w:p>
      <w:pPr>
        <w:pStyle w:val="982"/>
        <w:rPr>
          <w:rFonts w:hint="eastAsia" w:ascii="仿宋" w:hAnsi="仿宋" w:eastAsia="仿宋" w:cs="宋体"/>
          <w:szCs w:val="28"/>
        </w:rPr>
      </w:pPr>
      <w:r>
        <w:rPr>
          <w:rFonts w:hint="eastAsia" w:ascii="仿宋" w:hAnsi="仿宋" w:eastAsia="仿宋" w:cs="宋体"/>
          <w:szCs w:val="28"/>
        </w:rPr>
        <w:t xml:space="preserve">本次为首次报价                                   货币单位：人民币元</w:t>
      </w:r>
      <w:r/>
    </w:p>
    <w:p>
      <w:pPr>
        <w:pStyle w:val="982"/>
        <w:spacing w:line="360" w:lineRule="auto"/>
        <w:rPr>
          <w:rFonts w:hint="eastAsia" w:ascii="仿宋" w:hAnsi="仿宋" w:eastAsia="仿宋" w:cs="宋体"/>
          <w:szCs w:val="28"/>
        </w:rPr>
      </w:pPr>
      <w:r>
        <w:rPr>
          <w:rFonts w:hint="eastAsia" w:ascii="仿宋" w:hAnsi="仿宋" w:eastAsia="仿宋" w:cs="宋体"/>
          <w:szCs w:val="28"/>
        </w:rPr>
        <w:t xml:space="preserve"> 项目编号：</w:t>
      </w:r>
      <w:r>
        <w:rPr>
          <w:rFonts w:hint="eastAsia" w:ascii="仿宋" w:hAnsi="仿宋" w:eastAsia="仿宋" w:cs="宋体"/>
          <w:szCs w:val="28"/>
        </w:rPr>
        <w:t xml:space="preserve"> </w:t>
      </w:r>
      <w:r>
        <w:rPr>
          <w:rFonts w:hint="eastAsia" w:ascii="仿宋" w:hAnsi="仿宋" w:eastAsia="仿宋" w:cs="宋体"/>
          <w:szCs w:val="28"/>
        </w:rPr>
        <w:t xml:space="preserve">号</w:t>
      </w:r>
      <w:r>
        <w:rPr>
          <w:rFonts w:ascii="仿宋" w:hAnsi="仿宋" w:eastAsia="仿宋" w:cs="宋体"/>
          <w:szCs w:val="28"/>
        </w:rPr>
        <w:t xml:space="preserve">    </w:t>
      </w:r>
      <w:r>
        <w:rPr>
          <w:rFonts w:hint="eastAsia" w:ascii="仿宋" w:hAnsi="仿宋" w:eastAsia="仿宋" w:cs="宋体"/>
          <w:szCs w:val="28"/>
        </w:rPr>
        <w:t xml:space="preserve">                         </w:t>
      </w:r>
      <w:r/>
    </w:p>
    <w:p>
      <w:pPr>
        <w:pStyle w:val="982"/>
        <w:spacing w:line="360" w:lineRule="auto"/>
        <w:rPr>
          <w:rFonts w:hint="eastAsia" w:ascii="仿宋" w:hAnsi="仿宋" w:eastAsia="仿宋" w:cs="宋体"/>
          <w:szCs w:val="28"/>
        </w:rPr>
      </w:pPr>
      <w:r>
        <w:rPr>
          <w:rFonts w:hint="eastAsia" w:ascii="仿宋" w:hAnsi="仿宋" w:eastAsia="仿宋" w:cs="宋体"/>
          <w:szCs w:val="28"/>
        </w:rPr>
      </w:r>
      <w:r/>
    </w:p>
    <w:tbl>
      <w:tblPr>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3235"/>
        <w:gridCol w:w="2301"/>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235"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301"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235"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 </w:t>
            </w:r>
            <w:r>
              <w:rPr>
                <w:rFonts w:hint="eastAsia" w:ascii="仿宋" w:hAnsi="仿宋" w:eastAsia="仿宋" w:cs="宋体"/>
                <w:sz w:val="28"/>
                <w:szCs w:val="28"/>
              </w:rPr>
              <w:t xml:space="preserve">戴南镇刁良村 2024 年宜</w:t>
            </w:r>
            <w:r>
              <w:rPr>
                <w:rFonts w:hint="eastAsia" w:ascii="仿宋" w:hAnsi="仿宋" w:eastAsia="仿宋" w:cs="宋体"/>
                <w:sz w:val="28"/>
                <w:szCs w:val="28"/>
              </w:rPr>
              <w:t xml:space="preserve">居宜业</w:t>
            </w:r>
            <w:r>
              <w:rPr>
                <w:rFonts w:hint="eastAsia" w:ascii="仿宋" w:hAnsi="仿宋" w:eastAsia="仿宋" w:cs="宋体"/>
                <w:sz w:val="28"/>
                <w:szCs w:val="28"/>
              </w:rPr>
              <w:t xml:space="preserve">和美乡村工程(第二批)</w:t>
            </w:r>
            <w:r/>
          </w:p>
        </w:tc>
        <w:tc>
          <w:tcPr>
            <w:tcBorders>
              <w:top w:val="single" w:color="000000" w:sz="2" w:space="0"/>
              <w:left w:val="single" w:color="000000" w:sz="2" w:space="0"/>
              <w:right w:val="single" w:color="000000" w:sz="2" w:space="0"/>
            </w:tcBorders>
            <w:tcW w:w="2301"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235"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217"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r>
            <w:r/>
          </w:p>
        </w:tc>
      </w:tr>
    </w:tbl>
    <w:p>
      <w:pPr>
        <w:pStyle w:val="982"/>
        <w:spacing w:line="360" w:lineRule="auto"/>
        <w:rPr>
          <w:rFonts w:hint="eastAsia" w:ascii="仿宋" w:hAnsi="仿宋" w:eastAsia="仿宋" w:cs="宋体"/>
          <w:szCs w:val="28"/>
        </w:rPr>
      </w:pPr>
      <w:r>
        <w:rPr>
          <w:rFonts w:hint="eastAsia" w:ascii="仿宋" w:hAnsi="仿宋" w:eastAsia="仿宋" w:cs="宋体"/>
          <w:szCs w:val="28"/>
        </w:rPr>
      </w:r>
      <w:r/>
    </w:p>
    <w:p>
      <w:pPr>
        <w:pStyle w:val="982"/>
        <w:spacing w:line="360" w:lineRule="auto"/>
        <w:rPr>
          <w:rFonts w:hint="eastAsia" w:ascii="仿宋" w:hAnsi="仿宋" w:eastAsia="仿宋" w:cs="宋体"/>
          <w:szCs w:val="28"/>
        </w:rPr>
      </w:pPr>
      <w:r>
        <w:rPr>
          <w:rFonts w:hint="eastAsia" w:ascii="仿宋" w:hAnsi="仿宋" w:eastAsia="仿宋" w:cs="宋体"/>
          <w:szCs w:val="28"/>
        </w:rPr>
      </w:r>
      <w:r/>
    </w:p>
    <w:p>
      <w:pPr>
        <w:pStyle w:val="982"/>
        <w:rPr>
          <w:rFonts w:hint="eastAsia" w:ascii="仿宋" w:hAnsi="仿宋" w:eastAsia="仿宋" w:cs="宋体"/>
          <w:szCs w:val="28"/>
        </w:rPr>
      </w:pPr>
      <w:r>
        <w:rPr>
          <w:rFonts w:hint="eastAsia" w:ascii="仿宋" w:hAnsi="仿宋" w:eastAsia="仿宋" w:cs="宋体"/>
          <w:szCs w:val="28"/>
        </w:rPr>
        <w:t xml:space="preserve">报价说明：</w:t>
      </w:r>
      <w:r/>
    </w:p>
    <w:p>
      <w:pPr>
        <w:pStyle w:val="982"/>
        <w:ind w:right="-1052" w:firstLine="480"/>
        <w:rPr>
          <w:rFonts w:hint="eastAsia"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p>
    <w:p>
      <w:pPr>
        <w:pStyle w:val="982"/>
        <w:ind w:right="-1052" w:firstLine="480"/>
        <w:rPr>
          <w:rFonts w:hint="eastAsia" w:ascii="仿宋" w:hAnsi="仿宋" w:eastAsia="仿宋" w:cs="宋体"/>
          <w:szCs w:val="28"/>
        </w:rPr>
      </w:pPr>
      <w:r>
        <w:rPr>
          <w:rFonts w:hint="eastAsia" w:ascii="仿宋" w:hAnsi="仿宋" w:eastAsia="仿宋" w:cs="宋体"/>
          <w:szCs w:val="28"/>
        </w:rPr>
        <w:t xml:space="preserve">2.报价以总价为准，大小写不一致以大写为准；</w:t>
      </w:r>
      <w:r/>
    </w:p>
    <w:p>
      <w:pPr>
        <w:pStyle w:val="982"/>
        <w:ind w:right="-1052" w:firstLine="480"/>
        <w:rPr>
          <w:rFonts w:hint="eastAsia" w:ascii="仿宋" w:hAnsi="仿宋" w:eastAsia="仿宋" w:cs="宋体"/>
          <w:szCs w:val="28"/>
        </w:rPr>
      </w:pPr>
      <w:r>
        <w:rPr>
          <w:rFonts w:hint="eastAsia" w:ascii="仿宋" w:hAnsi="仿宋" w:eastAsia="仿宋" w:cs="宋体"/>
          <w:szCs w:val="28"/>
        </w:rPr>
        <w:t xml:space="preserve">3.偏离说明：详见《偏离表》；</w:t>
      </w:r>
      <w:r/>
    </w:p>
    <w:p>
      <w:pPr>
        <w:pStyle w:val="982"/>
        <w:ind w:firstLine="480"/>
        <w:rPr>
          <w:rFonts w:hint="eastAsia" w:ascii="仿宋" w:hAnsi="仿宋" w:eastAsia="仿宋" w:cs="宋体"/>
          <w:szCs w:val="28"/>
        </w:rPr>
      </w:pPr>
      <w:r>
        <w:rPr>
          <w:rFonts w:hint="eastAsia" w:ascii="仿宋" w:hAnsi="仿宋" w:eastAsia="仿宋" w:cs="宋体"/>
          <w:szCs w:val="28"/>
        </w:rPr>
      </w:r>
      <w:r/>
    </w:p>
    <w:p>
      <w:pPr>
        <w:pStyle w:val="982"/>
        <w:ind w:right="29" w:firstLine="480"/>
        <w:rPr>
          <w:rFonts w:hint="eastAsia" w:ascii="仿宋" w:hAnsi="仿宋" w:eastAsia="仿宋" w:cs="宋体"/>
          <w:szCs w:val="28"/>
        </w:rPr>
      </w:pPr>
      <w:r>
        <w:rPr>
          <w:rFonts w:hint="eastAsia" w:ascii="仿宋" w:hAnsi="仿宋" w:eastAsia="仿宋" w:cs="宋体"/>
          <w:szCs w:val="28"/>
        </w:rPr>
        <w:t xml:space="preserve">供应商（电子签章）：</w:t>
      </w:r>
      <w:r/>
    </w:p>
    <w:p>
      <w:pPr>
        <w:pStyle w:val="982"/>
        <w:ind w:firstLine="480"/>
        <w:rPr>
          <w:rFonts w:hint="eastAsia" w:ascii="仿宋" w:hAnsi="仿宋" w:eastAsia="仿宋" w:cs="宋体"/>
          <w:szCs w:val="28"/>
        </w:rPr>
      </w:pPr>
      <w:r>
        <w:rPr>
          <w:rFonts w:hint="eastAsia" w:ascii="仿宋" w:hAnsi="仿宋" w:eastAsia="仿宋" w:cs="宋体"/>
          <w:szCs w:val="28"/>
        </w:rPr>
        <w:t xml:space="preserve">供应商授权代表（签字或盖章）：</w:t>
      </w:r>
      <w:r/>
    </w:p>
    <w:p>
      <w:pPr>
        <w:pStyle w:val="982"/>
        <w:ind w:firstLine="480"/>
        <w:rPr>
          <w:rFonts w:hint="eastAsia" w:ascii="仿宋" w:hAnsi="仿宋" w:eastAsia="仿宋" w:cs="宋体"/>
          <w:b/>
          <w:bCs/>
          <w:szCs w:val="28"/>
        </w:rPr>
      </w:pPr>
      <w:r>
        <w:rPr>
          <w:rFonts w:hint="eastAsia" w:ascii="仿宋" w:hAnsi="仿宋" w:eastAsia="仿宋" w:cs="宋体"/>
          <w:szCs w:val="28"/>
        </w:rPr>
        <w:t xml:space="preserve">日期：</w:t>
      </w:r>
      <w:r/>
    </w:p>
    <w:p>
      <w:pPr>
        <w:pStyle w:val="982"/>
        <w:ind w:right="29"/>
        <w:rPr>
          <w:rFonts w:hint="eastAsia" w:ascii="宋体" w:hAnsi="宋体" w:cs="宋体"/>
          <w:sz w:val="24"/>
        </w:rPr>
      </w:pPr>
      <w:r>
        <w:rPr>
          <w:rFonts w:hint="eastAsia" w:ascii="宋体" w:hAnsi="宋体" w:cs="宋体"/>
          <w:sz w:val="24"/>
        </w:rPr>
      </w:r>
      <w:r/>
    </w:p>
    <w:p>
      <w:pPr>
        <w:pStyle w:val="982"/>
        <w:rPr>
          <w:rFonts w:hint="eastAsia" w:ascii="宋体" w:hAnsi="宋体" w:cs="宋体"/>
        </w:rPr>
      </w:pPr>
      <w:r>
        <w:rPr>
          <w:rFonts w:hint="eastAsia" w:ascii="宋体" w:hAnsi="宋体" w:cs="宋体"/>
        </w:rPr>
      </w:r>
      <w:r/>
    </w:p>
    <w:p>
      <w:pPr>
        <w:pStyle w:val="982"/>
        <w:rPr>
          <w:rFonts w:hint="eastAsia" w:ascii="宋体" w:hAnsi="宋体" w:cs="宋体"/>
        </w:rPr>
      </w:pPr>
      <w:r>
        <w:rPr>
          <w:rFonts w:hint="eastAsia" w:ascii="宋体" w:hAnsi="宋体" w:cs="宋体"/>
        </w:rPr>
      </w:r>
      <w:r/>
    </w:p>
    <w:p>
      <w:pPr>
        <w:spacing w:after="100" w:afterAutospacing="1"/>
        <w:rPr>
          <w:rFonts w:hint="eastAsia" w:ascii="仿宋" w:hAnsi="仿宋" w:eastAsia="仿宋" w:cs="仿宋_GB2312"/>
          <w:b/>
          <w:bCs/>
          <w:sz w:val="44"/>
          <w:szCs w:val="44"/>
        </w:rPr>
      </w:pPr>
      <w:r>
        <w:rPr>
          <w:rFonts w:hint="eastAsia" w:ascii="仿宋" w:hAnsi="仿宋" w:eastAsia="仿宋" w:cs="仿宋_GB2312"/>
          <w:b/>
          <w:bCs/>
          <w:sz w:val="44"/>
          <w:szCs w:val="44"/>
        </w:rPr>
      </w:r>
      <w:r/>
    </w:p>
    <w:p>
      <w:pPr>
        <w:spacing w:after="100" w:afterAutospacing="1"/>
        <w:rPr>
          <w:rFonts w:hint="eastAsia" w:ascii="仿宋" w:hAnsi="仿宋" w:eastAsia="仿宋" w:cs="仿宋_GB2312"/>
          <w:sz w:val="44"/>
          <w:szCs w:val="44"/>
        </w:rPr>
      </w:pPr>
      <w:r>
        <w:rPr>
          <w:rFonts w:hint="eastAsia" w:ascii="仿宋" w:hAnsi="仿宋" w:eastAsia="仿宋" w:cs="仿宋_GB2312"/>
          <w:b/>
          <w:bCs/>
          <w:sz w:val="32"/>
        </w:rPr>
        <w:t xml:space="preserve">附件二           </w:t>
      </w:r>
      <w:r>
        <w:rPr>
          <w:rFonts w:ascii="仿宋" w:hAnsi="仿宋" w:eastAsia="仿宋" w:cs="仿宋_GB2312"/>
          <w:b/>
          <w:bCs/>
          <w:sz w:val="32"/>
        </w:rPr>
        <w:t xml:space="preserve">      </w:t>
      </w:r>
      <w:r>
        <w:rPr>
          <w:rFonts w:hint="eastAsia" w:ascii="仿宋" w:hAnsi="仿宋" w:eastAsia="仿宋" w:cs="仿宋_GB2312"/>
          <w:bCs/>
          <w:sz w:val="44"/>
          <w:szCs w:val="30"/>
        </w:rPr>
        <w:t xml:space="preserve">承诺书</w:t>
      </w:r>
      <w:r/>
    </w:p>
    <w:p>
      <w:pPr>
        <w:spacing w:line="400" w:lineRule="exact"/>
        <w:rPr>
          <w:rFonts w:hint="eastAsia" w:ascii="仿宋" w:hAnsi="仿宋" w:eastAsia="仿宋" w:cs="Verdana"/>
          <w:sz w:val="28"/>
          <w:szCs w:val="28"/>
          <w:u w:val="single"/>
        </w:rPr>
      </w:pPr>
      <w:r>
        <w:rPr>
          <w:rFonts w:hint="eastAsia" w:ascii="仿宋" w:hAnsi="仿宋" w:eastAsia="仿宋" w:cs="Verdana"/>
          <w:sz w:val="28"/>
          <w:szCs w:val="28"/>
          <w:u w:val="single"/>
        </w:rPr>
      </w:r>
      <w:r/>
    </w:p>
    <w:p>
      <w:pPr>
        <w:spacing w:line="400" w:lineRule="exact"/>
        <w:rPr>
          <w:rFonts w:hint="eastAsia" w:ascii="仿宋" w:hAnsi="仿宋" w:eastAsia="仿宋" w:cs="Verdana"/>
          <w:sz w:val="28"/>
          <w:szCs w:val="28"/>
        </w:rPr>
      </w:pPr>
      <w:r>
        <w:rPr>
          <w:rFonts w:hint="eastAsia" w:ascii="仿宋" w:hAnsi="仿宋" w:eastAsia="仿宋" w:cs="Verdana"/>
          <w:sz w:val="28"/>
          <w:szCs w:val="28"/>
        </w:rPr>
        <w:t xml:space="preserve">（采购人名称）：</w:t>
      </w:r>
      <w:r/>
    </w:p>
    <w:p>
      <w:pPr>
        <w:rPr>
          <w:rFonts w:hint="eastAsia" w:ascii="仿宋" w:hAnsi="仿宋" w:eastAsia="仿宋"/>
          <w:sz w:val="28"/>
          <w:szCs w:val="28"/>
        </w:rPr>
      </w:pPr>
      <w:r>
        <w:rPr>
          <w:rFonts w:ascii="仿宋" w:hAnsi="仿宋" w:eastAsia="仿宋"/>
          <w:sz w:val="28"/>
          <w:szCs w:val="28"/>
        </w:rPr>
        <w:t xml:space="preserve">本公司承诺：</w:t>
      </w:r>
      <w:r/>
    </w:p>
    <w:p>
      <w:pPr>
        <w:ind w:firstLine="523"/>
        <w:rPr>
          <w:rFonts w:hint="eastAsia"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p>
    <w:p>
      <w:pPr>
        <w:ind w:firstLine="523"/>
        <w:rPr>
          <w:rFonts w:hint="eastAsia"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p>
    <w:p>
      <w:pPr>
        <w:ind w:firstLine="523"/>
        <w:rPr>
          <w:rFonts w:hint="eastAsia"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p>
    <w:p>
      <w:pPr>
        <w:ind w:firstLine="523"/>
        <w:rPr>
          <w:rFonts w:hint="eastAsia"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p>
    <w:p>
      <w:pPr>
        <w:ind w:firstLine="523"/>
        <w:rPr>
          <w:rFonts w:hint="eastAsia"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p>
    <w:p>
      <w:pPr>
        <w:ind w:firstLine="523"/>
        <w:rPr>
          <w:rFonts w:hint="eastAsia" w:ascii="仿宋" w:hAnsi="仿宋" w:eastAsia="仿宋"/>
          <w:sz w:val="28"/>
          <w:szCs w:val="28"/>
        </w:rPr>
      </w:pPr>
      <w:r>
        <w:rPr>
          <w:rFonts w:hint="eastAsia" w:ascii="仿宋" w:hAnsi="仿宋" w:eastAsia="仿宋"/>
          <w:sz w:val="28"/>
          <w:szCs w:val="28"/>
        </w:rPr>
        <w:t xml:space="preserve">六、</w:t>
      </w:r>
      <w:r>
        <w:rPr>
          <w:rFonts w:hint="eastAsia" w:ascii="仿宋" w:hAnsi="仿宋" w:eastAsia="仿宋"/>
          <w:sz w:val="28"/>
          <w:szCs w:val="28"/>
        </w:rPr>
        <w:t xml:space="preserve">不</w:t>
      </w:r>
      <w:r>
        <w:rPr>
          <w:rFonts w:hint="eastAsia" w:ascii="仿宋" w:hAnsi="仿宋" w:eastAsia="仿宋"/>
          <w:sz w:val="28"/>
          <w:szCs w:val="28"/>
        </w:rPr>
        <w:t xml:space="preserve">转包、违法分包成交项目。</w:t>
      </w:r>
      <w:r/>
    </w:p>
    <w:p>
      <w:pPr>
        <w:ind w:firstLine="523"/>
        <w:rPr>
          <w:rFonts w:hint="eastAsia" w:ascii="仿宋" w:hAnsi="仿宋" w:eastAsia="仿宋"/>
          <w:sz w:val="28"/>
          <w:szCs w:val="28"/>
        </w:rPr>
      </w:pPr>
      <w:r>
        <w:rPr>
          <w:rFonts w:hint="eastAsia" w:ascii="仿宋" w:hAnsi="仿宋" w:eastAsia="仿宋"/>
          <w:sz w:val="28"/>
          <w:szCs w:val="28"/>
        </w:rPr>
        <w:t xml:space="preserve">七、不进行缺乏事实根据或者法律依据的投诉。</w:t>
      </w:r>
      <w:r/>
    </w:p>
    <w:p>
      <w:pPr>
        <w:ind w:firstLine="523"/>
        <w:rPr>
          <w:rFonts w:hint="eastAsia" w:ascii="仿宋" w:hAnsi="仿宋" w:eastAsia="仿宋"/>
          <w:sz w:val="28"/>
          <w:szCs w:val="28"/>
        </w:rPr>
      </w:pPr>
      <w:r>
        <w:rPr>
          <w:rFonts w:hint="eastAsia" w:ascii="仿宋" w:hAnsi="仿宋" w:eastAsia="仿宋"/>
          <w:sz w:val="28"/>
          <w:szCs w:val="28"/>
        </w:rPr>
        <w:t xml:space="preserve">八、本公司拟派往本工程的项目经理现阶段没有担任其他在建建设工程项目的项目经理。</w:t>
      </w:r>
      <w:r/>
    </w:p>
    <w:p>
      <w:pPr>
        <w:ind w:firstLine="523"/>
        <w:rPr>
          <w:rFonts w:hint="eastAsia" w:ascii="仿宋" w:hAnsi="仿宋" w:eastAsia="仿宋"/>
          <w:sz w:val="28"/>
          <w:szCs w:val="28"/>
        </w:rPr>
      </w:pPr>
      <w:r>
        <w:rPr>
          <w:rFonts w:hint="eastAsia" w:ascii="仿宋" w:hAnsi="仿宋" w:eastAsia="仿宋"/>
          <w:sz w:val="28"/>
          <w:szCs w:val="28"/>
        </w:rPr>
        <w:t xml:space="preserve">本公司一旦违反上述承诺，将无条件接受采购人、主管部门</w:t>
      </w:r>
      <w:r>
        <w:rPr>
          <w:rFonts w:hint="eastAsia" w:ascii="仿宋" w:hAnsi="仿宋" w:eastAsia="仿宋"/>
          <w:sz w:val="28"/>
          <w:szCs w:val="28"/>
        </w:rPr>
        <w:t xml:space="preserve">作出</w:t>
      </w:r>
      <w:r>
        <w:rPr>
          <w:rFonts w:hint="eastAsia" w:ascii="仿宋" w:hAnsi="仿宋" w:eastAsia="仿宋"/>
          <w:sz w:val="28"/>
          <w:szCs w:val="28"/>
        </w:rPr>
        <w:t xml:space="preserve">的取消成效资格、记入信用档案等处理。</w:t>
      </w:r>
      <w:r/>
    </w:p>
    <w:p>
      <w:pPr>
        <w:spacing w:line="400" w:lineRule="exact"/>
        <w:rPr>
          <w:rFonts w:hint="eastAsia" w:ascii="仿宋" w:hAnsi="仿宋" w:eastAsia="仿宋" w:cs="Verdana"/>
          <w:sz w:val="28"/>
          <w:szCs w:val="28"/>
        </w:rPr>
      </w:pPr>
      <w:r>
        <w:rPr>
          <w:rFonts w:hint="eastAsia" w:ascii="仿宋" w:hAnsi="仿宋" w:eastAsia="仿宋" w:cs="Verdana"/>
          <w:sz w:val="28"/>
          <w:szCs w:val="28"/>
        </w:rPr>
      </w:r>
      <w:r/>
    </w:p>
    <w:p>
      <w:pPr>
        <w:spacing w:line="400" w:lineRule="exact"/>
        <w:rPr>
          <w:rFonts w:hint="eastAsia" w:ascii="仿宋" w:hAnsi="仿宋" w:eastAsia="仿宋" w:cs="Verdana"/>
          <w:sz w:val="28"/>
          <w:szCs w:val="28"/>
        </w:rPr>
      </w:pPr>
      <w:r>
        <w:rPr>
          <w:rFonts w:hint="eastAsia" w:ascii="仿宋" w:hAnsi="仿宋" w:eastAsia="仿宋" w:cs="Verdana"/>
          <w:sz w:val="28"/>
          <w:szCs w:val="28"/>
        </w:rPr>
        <w:t xml:space="preserve">         特此承诺</w:t>
      </w:r>
      <w:r/>
    </w:p>
    <w:p>
      <w:pPr>
        <w:rPr>
          <w:rFonts w:hint="eastAsia"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p>
    <w:p>
      <w:pPr>
        <w:ind w:firstLine="5413"/>
        <w:rPr>
          <w:rFonts w:hint="eastAsia" w:ascii="仿宋" w:hAnsi="仿宋" w:eastAsia="仿宋"/>
          <w:sz w:val="28"/>
          <w:szCs w:val="28"/>
        </w:rPr>
      </w:pPr>
      <w:r>
        <w:rPr>
          <w:rFonts w:hint="eastAsia" w:ascii="仿宋" w:hAnsi="仿宋" w:eastAsia="仿宋"/>
          <w:sz w:val="28"/>
          <w:szCs w:val="28"/>
        </w:rPr>
        <w:t xml:space="preserve">供应商    （公章）：          </w:t>
      </w:r>
      <w:r/>
    </w:p>
    <w:p>
      <w:pPr>
        <w:ind w:firstLine="5413"/>
        <w:rPr>
          <w:rFonts w:hint="eastAsia" w:ascii="仿宋" w:hAnsi="仿宋" w:eastAsia="仿宋"/>
          <w:sz w:val="28"/>
          <w:szCs w:val="28"/>
        </w:rPr>
      </w:pPr>
      <w:r>
        <w:rPr>
          <w:rFonts w:hint="eastAsia" w:ascii="仿宋" w:hAnsi="仿宋" w:eastAsia="仿宋"/>
          <w:sz w:val="28"/>
          <w:szCs w:val="28"/>
        </w:rPr>
        <w:t xml:space="preserve">法定代表人（签名或印鉴）：             </w:t>
      </w:r>
      <w:r/>
    </w:p>
    <w:p>
      <w:pPr>
        <w:ind w:firstLine="5413"/>
        <w:rPr>
          <w:rFonts w:hint="eastAsia" w:ascii="仿宋" w:hAnsi="仿宋" w:eastAsia="仿宋"/>
          <w:sz w:val="28"/>
          <w:szCs w:val="28"/>
        </w:rPr>
      </w:pPr>
      <w:r>
        <w:rPr>
          <w:rFonts w:hint="eastAsia" w:ascii="仿宋" w:hAnsi="仿宋" w:eastAsia="仿宋"/>
          <w:sz w:val="28"/>
          <w:szCs w:val="28"/>
        </w:rPr>
        <w:t xml:space="preserve">被授权代表（签名或印鉴）：</w:t>
      </w:r>
      <w:r/>
    </w:p>
    <w:p>
      <w:pPr>
        <w:ind w:firstLine="6726"/>
        <w:spacing w:after="50" w:line="420" w:lineRule="exact"/>
        <w:rPr>
          <w:rFonts w:hint="eastAsia" w:ascii="仿宋" w:hAnsi="仿宋" w:eastAsia="仿宋"/>
          <w:sz w:val="28"/>
          <w:szCs w:val="28"/>
        </w:rPr>
      </w:pPr>
      <w:r>
        <w:rPr>
          <w:rFonts w:hint="eastAsia" w:ascii="仿宋" w:hAnsi="仿宋" w:eastAsia="仿宋"/>
          <w:sz w:val="28"/>
          <w:szCs w:val="28"/>
        </w:rPr>
        <w:t xml:space="preserve">年   月   日</w:t>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ascii="仿宋_GB2312" w:eastAsia="仿宋_GB2312" w:cs="仿宋_GB2312"/>
          <w:sz w:val="28"/>
          <w:szCs w:val="28"/>
        </w:rPr>
      </w:pPr>
      <w:r>
        <w:rPr>
          <w:rFonts w:ascii="仿宋_GB2312" w:eastAsia="仿宋_GB2312" w:cs="仿宋_GB2312"/>
          <w:sz w:val="28"/>
          <w:szCs w:val="28"/>
        </w:rPr>
      </w:r>
      <w:r/>
    </w:p>
    <w:p>
      <w:pPr>
        <w:rPr>
          <w:rFonts w:hint="eastAsia" w:ascii="黑体" w:hAnsi="华文中宋" w:eastAsia="黑体"/>
          <w:sz w:val="44"/>
          <w:szCs w:val="44"/>
        </w:rPr>
      </w:pPr>
      <w:r>
        <w:rPr>
          <w:rFonts w:hint="eastAsia" w:ascii="黑体" w:hAnsi="华文中宋" w:eastAsia="黑体"/>
          <w:sz w:val="44"/>
          <w:szCs w:val="44"/>
        </w:rPr>
      </w:r>
      <w:r/>
    </w:p>
    <w:p>
      <w:pPr>
        <w:rPr>
          <w:rFonts w:hint="eastAsia" w:ascii="黑体" w:hAnsi="华文中宋" w:eastAsia="黑体"/>
          <w:sz w:val="44"/>
          <w:szCs w:val="44"/>
        </w:rPr>
      </w:pPr>
      <w:r>
        <w:rPr>
          <w:rFonts w:hint="eastAsia" w:ascii="黑体" w:hAnsi="华文中宋" w:eastAsia="黑体"/>
          <w:sz w:val="44"/>
          <w:szCs w:val="44"/>
        </w:rPr>
      </w:r>
      <w:r/>
    </w:p>
    <w:p>
      <w:pPr>
        <w:rPr>
          <w:rFonts w:hint="eastAsia" w:ascii="黑体" w:hAnsi="华文中宋" w:eastAsia="黑体"/>
          <w:sz w:val="44"/>
          <w:szCs w:val="44"/>
        </w:rPr>
      </w:pPr>
      <w:r>
        <w:rPr>
          <w:rFonts w:hint="eastAsia" w:ascii="黑体" w:hAnsi="华文中宋" w:eastAsia="黑体"/>
          <w:sz w:val="44"/>
          <w:szCs w:val="44"/>
        </w:rPr>
      </w:r>
      <w:r/>
    </w:p>
    <w:p>
      <w:pPr>
        <w:rPr>
          <w:rFonts w:hint="eastAsia" w:ascii="黑体" w:hAnsi="华文中宋" w:eastAsia="黑体"/>
          <w:sz w:val="44"/>
          <w:szCs w:val="44"/>
        </w:rPr>
      </w:pPr>
      <w:r>
        <w:rPr>
          <w:rFonts w:hint="eastAsia" w:ascii="黑体" w:hAnsi="华文中宋" w:eastAsia="黑体"/>
          <w:sz w:val="44"/>
          <w:szCs w:val="44"/>
        </w:rPr>
      </w:r>
      <w:r/>
    </w:p>
    <w:p>
      <w:pPr>
        <w:rPr>
          <w:rFonts w:hint="eastAsia" w:ascii="黑体" w:hAnsi="华文中宋" w:eastAsia="黑体"/>
          <w:sz w:val="44"/>
          <w:szCs w:val="44"/>
        </w:rPr>
      </w:pPr>
      <w:r>
        <w:rPr>
          <w:rFonts w:hint="eastAsia" w:ascii="黑体" w:hAnsi="华文中宋" w:eastAsia="黑体"/>
          <w:sz w:val="44"/>
          <w:szCs w:val="44"/>
        </w:rPr>
      </w:r>
      <w:r/>
    </w:p>
    <w:p>
      <w:pPr>
        <w:rPr>
          <w:rFonts w:hint="eastAsia" w:ascii="黑体" w:hAnsi="华文中宋" w:eastAsia="黑体"/>
          <w:sz w:val="44"/>
          <w:szCs w:val="44"/>
        </w:rPr>
      </w:pPr>
      <w:r>
        <w:rPr>
          <w:rFonts w:hint="eastAsia" w:ascii="黑体" w:hAnsi="华文中宋" w:eastAsia="黑体"/>
          <w:sz w:val="44"/>
          <w:szCs w:val="44"/>
        </w:rPr>
      </w:r>
      <w:r/>
    </w:p>
    <w:p>
      <w:pPr>
        <w:jc w:val="left"/>
        <w:widowControl/>
        <w:rPr>
          <w:rFonts w:hint="eastAsia" w:ascii="黑体" w:hAnsi="宋体" w:eastAsia="黑体" w:cs="黑体"/>
          <w:sz w:val="32"/>
          <w:szCs w:val="32"/>
        </w:rPr>
      </w:pPr>
      <w:r>
        <w:rPr>
          <w:rFonts w:hint="eastAsia" w:ascii="黑体" w:hAnsi="宋体" w:eastAsia="黑体" w:cs="黑体"/>
          <w:sz w:val="32"/>
          <w:szCs w:val="32"/>
        </w:rPr>
        <w:br w:type="page" w:clear="all"/>
      </w:r>
      <w:r/>
    </w:p>
    <w:p>
      <w:pPr>
        <w:rPr>
          <w:rFonts w:hint="eastAsia" w:ascii="黑体" w:hAnsi="华文中宋" w:eastAsia="黑体"/>
          <w:sz w:val="44"/>
          <w:szCs w:val="44"/>
        </w:rPr>
      </w:pPr>
      <w:r>
        <w:rPr>
          <w:rFonts w:hint="eastAsia" w:ascii="黑体" w:hAnsi="宋体" w:eastAsia="黑体" w:cs="黑体"/>
          <w:sz w:val="32"/>
          <w:szCs w:val="32"/>
        </w:rPr>
        <w:t xml:space="preserve">附件三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p>
    <w:p>
      <w:pPr>
        <w:pStyle w:val="982"/>
        <w:rPr>
          <w:rFonts w:hint="eastAsia"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t xml:space="preserve"> </w:t>
      </w:r>
      <w:r/>
    </w:p>
    <w:p>
      <w:pPr>
        <w:pStyle w:val="982"/>
        <w:spacing w:line="0" w:lineRule="atLeast"/>
        <w:rPr>
          <w:rFonts w:hint="eastAsia"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p>
    <w:p>
      <w:pPr>
        <w:pStyle w:val="982"/>
        <w:spacing w:line="0" w:lineRule="atLeast"/>
        <w:rPr>
          <w:rFonts w:hint="eastAsia" w:ascii="仿宋" w:hAnsi="仿宋" w:eastAsia="仿宋" w:cs="宋体"/>
          <w:szCs w:val="28"/>
        </w:rPr>
      </w:pPr>
      <w:r>
        <w:rPr>
          <w:rFonts w:hint="eastAsia" w:ascii="仿宋" w:hAnsi="仿宋" w:eastAsia="仿宋" w:cs="宋体"/>
          <w:szCs w:val="28"/>
        </w:rPr>
      </w:r>
      <w:r/>
    </w:p>
    <w:tbl>
      <w:tblPr>
        <w:tblW w:w="5000" w:type="pct"/>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ook w:val="04A0" w:firstRow="1" w:lastRow="0" w:firstColumn="1" w:lastColumn="0" w:noHBand="0" w:noVBand="1"/>
      </w:tblPr>
      <w:tblGrid>
        <w:gridCol w:w="893"/>
        <w:gridCol w:w="970"/>
        <w:gridCol w:w="2685"/>
        <w:gridCol w:w="1584"/>
        <w:gridCol w:w="1359"/>
        <w:gridCol w:w="2132"/>
      </w:tblGrid>
      <w:tr>
        <w:trPr>
          <w:trHeight w:val="41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82"/>
              <w:jc w:val="center"/>
              <w:rPr>
                <w:rFonts w:hint="eastAsia" w:ascii="仿宋" w:hAnsi="仿宋" w:eastAsia="仿宋" w:cs="宋体"/>
                <w:caps/>
                <w:szCs w:val="28"/>
              </w:rPr>
            </w:pPr>
            <w:r>
              <w:rPr>
                <w:rFonts w:hint="eastAsia" w:ascii="仿宋" w:hAnsi="仿宋" w:eastAsia="仿宋"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82"/>
              <w:jc w:val="center"/>
              <w:rPr>
                <w:rFonts w:hint="eastAsia" w:ascii="仿宋" w:hAnsi="仿宋" w:eastAsia="仿宋" w:cs="宋体"/>
                <w:caps/>
                <w:szCs w:val="28"/>
              </w:rPr>
            </w:pPr>
            <w:r>
              <w:rPr>
                <w:rFonts w:hint="eastAsia" w:ascii="仿宋" w:hAnsi="仿宋" w:eastAsia="仿宋" w:cs="宋体"/>
                <w:caps/>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82"/>
              <w:jc w:val="center"/>
              <w:rPr>
                <w:rFonts w:hint="eastAsia" w:ascii="仿宋" w:hAnsi="仿宋" w:eastAsia="仿宋" w:cs="宋体"/>
                <w:caps/>
                <w:szCs w:val="28"/>
              </w:rPr>
            </w:pPr>
            <w:r>
              <w:rPr>
                <w:rFonts w:hint="eastAsia" w:ascii="仿宋" w:hAnsi="仿宋" w:eastAsia="仿宋" w:cs="宋体"/>
                <w:szCs w:val="28"/>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82"/>
              <w:jc w:val="center"/>
              <w:rPr>
                <w:rFonts w:hint="eastAsia" w:ascii="仿宋" w:hAnsi="仿宋" w:eastAsia="仿宋" w:cs="宋体"/>
                <w:caps/>
                <w:szCs w:val="28"/>
              </w:rPr>
            </w:pPr>
            <w:r>
              <w:rPr>
                <w:rFonts w:hint="eastAsia" w:ascii="仿宋" w:hAnsi="仿宋" w:eastAsia="仿宋"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82"/>
              <w:rPr>
                <w:rFonts w:hint="eastAsia" w:ascii="仿宋" w:hAnsi="仿宋" w:eastAsia="仿宋" w:cs="宋体"/>
                <w:caps/>
                <w:szCs w:val="28"/>
              </w:rPr>
            </w:pPr>
            <w:r>
              <w:rPr>
                <w:rFonts w:hint="eastAsia" w:ascii="仿宋" w:hAnsi="仿宋" w:eastAsia="仿宋"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82"/>
              <w:jc w:val="center"/>
              <w:rPr>
                <w:rFonts w:hint="eastAsia" w:ascii="仿宋" w:hAnsi="仿宋" w:eastAsia="仿宋" w:cs="宋体"/>
                <w:caps/>
                <w:szCs w:val="28"/>
              </w:rPr>
            </w:pPr>
            <w:r>
              <w:rPr>
                <w:rFonts w:hint="eastAsia" w:ascii="仿宋" w:hAnsi="仿宋" w:eastAsia="仿宋"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82"/>
              <w:jc w:val="center"/>
              <w:rPr>
                <w:rFonts w:hint="eastAsia" w:ascii="仿宋" w:hAnsi="仿宋" w:eastAsia="仿宋" w:cs="宋体"/>
                <w:caps/>
                <w:szCs w:val="28"/>
              </w:rPr>
            </w:pPr>
            <w:r>
              <w:rPr>
                <w:rFonts w:hint="eastAsia"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82"/>
              <w:jc w:val="center"/>
              <w:rPr>
                <w:rFonts w:hint="eastAsia" w:ascii="仿宋" w:hAnsi="仿宋" w:eastAsia="仿宋" w:cs="宋体"/>
                <w:caps/>
                <w:szCs w:val="28"/>
              </w:rPr>
            </w:pPr>
            <w:r>
              <w:rPr>
                <w:rFonts w:hint="eastAsia"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82"/>
              <w:jc w:val="center"/>
              <w:rPr>
                <w:rFonts w:hint="eastAsia" w:ascii="仿宋" w:hAnsi="仿宋" w:eastAsia="仿宋" w:cs="宋体"/>
                <w:caps/>
                <w:szCs w:val="28"/>
              </w:rPr>
            </w:pPr>
            <w:r>
              <w:rPr>
                <w:rFonts w:hint="eastAsia"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82"/>
              <w:jc w:val="center"/>
              <w:rPr>
                <w:rFonts w:hint="eastAsia" w:ascii="仿宋" w:hAnsi="仿宋" w:eastAsia="仿宋" w:cs="宋体"/>
                <w:caps/>
                <w:szCs w:val="28"/>
              </w:rPr>
            </w:pPr>
            <w:r>
              <w:rPr>
                <w:rFonts w:hint="eastAsia"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82"/>
              <w:jc w:val="center"/>
              <w:rPr>
                <w:rFonts w:hint="eastAsia" w:ascii="仿宋" w:hAnsi="仿宋" w:eastAsia="仿宋" w:cs="宋体"/>
                <w:caps/>
                <w:szCs w:val="28"/>
              </w:rPr>
            </w:pPr>
            <w:r>
              <w:rPr>
                <w:rFonts w:hint="eastAsia"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82"/>
              <w:jc w:val="center"/>
              <w:rPr>
                <w:rFonts w:hint="eastAsia" w:ascii="仿宋" w:hAnsi="仿宋" w:eastAsia="仿宋" w:cs="宋体"/>
                <w:caps/>
                <w:szCs w:val="28"/>
              </w:rPr>
            </w:pPr>
            <w:r>
              <w:rPr>
                <w:rFonts w:hint="eastAsia"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8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8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8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8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8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82"/>
              <w:rPr>
                <w:rFonts w:hint="eastAsia" w:ascii="仿宋" w:hAnsi="仿宋" w:eastAsia="仿宋" w:cs="宋体"/>
                <w:szCs w:val="28"/>
              </w:rPr>
            </w:pPr>
            <w:r>
              <w:rPr>
                <w:rFonts w:hint="eastAsia"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8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8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8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8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8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82"/>
              <w:rPr>
                <w:rFonts w:hint="eastAsia" w:ascii="仿宋" w:hAnsi="仿宋" w:eastAsia="仿宋" w:cs="宋体"/>
                <w:szCs w:val="28"/>
              </w:rPr>
            </w:pPr>
            <w:r>
              <w:rPr>
                <w:rFonts w:hint="eastAsia"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8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8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8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8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8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82"/>
              <w:rPr>
                <w:rFonts w:hint="eastAsia" w:ascii="仿宋" w:hAnsi="仿宋" w:eastAsia="仿宋" w:cs="宋体"/>
                <w:szCs w:val="28"/>
              </w:rPr>
            </w:pPr>
            <w:r>
              <w:rPr>
                <w:rFonts w:hint="eastAsia"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8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8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8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8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8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82"/>
              <w:rPr>
                <w:rFonts w:hint="eastAsia" w:ascii="仿宋" w:hAnsi="仿宋" w:eastAsia="仿宋" w:cs="宋体"/>
                <w:szCs w:val="28"/>
              </w:rPr>
            </w:pPr>
            <w:r>
              <w:rPr>
                <w:rFonts w:hint="eastAsia"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8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8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8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8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8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82"/>
              <w:rPr>
                <w:rFonts w:hint="eastAsia" w:ascii="仿宋" w:hAnsi="仿宋" w:eastAsia="仿宋" w:cs="宋体"/>
                <w:szCs w:val="28"/>
              </w:rPr>
            </w:pPr>
            <w:r>
              <w:rPr>
                <w:rFonts w:hint="eastAsia" w:ascii="仿宋" w:hAnsi="仿宋" w:eastAsia="仿宋" w:cs="宋体"/>
                <w:szCs w:val="28"/>
              </w:rPr>
            </w:r>
            <w:r/>
          </w:p>
        </w:tc>
      </w:tr>
    </w:tbl>
    <w:p>
      <w:pPr>
        <w:pStyle w:val="982"/>
        <w:rPr>
          <w:rFonts w:hint="eastAsia" w:ascii="仿宋" w:hAnsi="仿宋" w:eastAsia="仿宋" w:cs="宋体"/>
          <w:szCs w:val="28"/>
          <w:u w:val="single"/>
        </w:rPr>
      </w:pPr>
      <w:r>
        <w:rPr>
          <w:rFonts w:hint="eastAsia" w:ascii="仿宋" w:hAnsi="仿宋" w:eastAsia="仿宋" w:cs="宋体"/>
          <w:szCs w:val="28"/>
          <w:u w:val="single"/>
        </w:rPr>
      </w:r>
      <w:r/>
    </w:p>
    <w:p>
      <w:pPr>
        <w:pStyle w:val="982"/>
        <w:rPr>
          <w:rFonts w:hint="eastAsia" w:ascii="仿宋" w:hAnsi="仿宋" w:eastAsia="仿宋" w:cs="宋体"/>
          <w:szCs w:val="28"/>
        </w:rPr>
      </w:pPr>
      <w:r>
        <w:rPr>
          <w:rFonts w:hint="eastAsia" w:ascii="仿宋" w:hAnsi="仿宋" w:eastAsia="仿宋" w:cs="宋体"/>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p>
    <w:p>
      <w:pPr>
        <w:pStyle w:val="982"/>
        <w:rPr>
          <w:rFonts w:hint="eastAsia" w:ascii="仿宋" w:hAnsi="仿宋" w:eastAsia="仿宋" w:cs="宋体"/>
          <w:szCs w:val="28"/>
        </w:rPr>
      </w:pPr>
      <w:r>
        <w:rPr>
          <w:rFonts w:hint="eastAsia" w:ascii="仿宋" w:hAnsi="仿宋" w:eastAsia="仿宋" w:cs="宋体"/>
          <w:szCs w:val="28"/>
        </w:rPr>
      </w:r>
      <w:r/>
    </w:p>
    <w:p>
      <w:pPr>
        <w:pStyle w:val="982"/>
        <w:ind w:right="29" w:firstLine="480"/>
        <w:rPr>
          <w:rFonts w:hint="eastAsia" w:ascii="仿宋" w:hAnsi="仿宋" w:eastAsia="仿宋" w:cs="宋体"/>
          <w:szCs w:val="28"/>
        </w:rPr>
      </w:pPr>
      <w:r>
        <w:rPr>
          <w:rFonts w:hint="eastAsia" w:ascii="仿宋" w:hAnsi="仿宋" w:eastAsia="仿宋" w:cs="宋体"/>
          <w:szCs w:val="28"/>
        </w:rPr>
        <w:t xml:space="preserve">供应商（电子签章）：</w:t>
      </w:r>
      <w:r/>
    </w:p>
    <w:p>
      <w:pPr>
        <w:pStyle w:val="982"/>
        <w:ind w:firstLine="480"/>
        <w:rPr>
          <w:rFonts w:hint="eastAsia" w:ascii="仿宋" w:hAnsi="仿宋" w:eastAsia="仿宋" w:cs="宋体"/>
          <w:szCs w:val="28"/>
        </w:rPr>
      </w:pPr>
      <w:r>
        <w:rPr>
          <w:rFonts w:hint="eastAsia" w:ascii="仿宋" w:hAnsi="仿宋" w:eastAsia="仿宋" w:cs="宋体"/>
          <w:szCs w:val="28"/>
        </w:rPr>
        <w:t xml:space="preserve">供应商授权代表（签字或盖章）：</w:t>
      </w:r>
      <w:r/>
    </w:p>
    <w:p>
      <w:pPr>
        <w:pStyle w:val="982"/>
        <w:ind w:right="29" w:firstLine="480"/>
        <w:rPr>
          <w:rFonts w:hint="eastAsia" w:ascii="仿宋" w:hAnsi="仿宋" w:eastAsia="仿宋" w:cs="宋体"/>
          <w:szCs w:val="28"/>
        </w:rPr>
      </w:pPr>
      <w:r>
        <w:rPr>
          <w:rFonts w:hint="eastAsia" w:ascii="仿宋" w:hAnsi="仿宋" w:eastAsia="仿宋" w:cs="宋体"/>
          <w:szCs w:val="28"/>
        </w:rPr>
        <w:t xml:space="preserve">日期：</w:t>
      </w:r>
      <w:r/>
    </w:p>
    <w:p>
      <w:pPr>
        <w:rPr>
          <w:rFonts w:hint="eastAsia" w:ascii="楷体" w:hAnsi="楷体" w:eastAsia="楷体"/>
          <w:b/>
          <w:color w:val="000000"/>
          <w:sz w:val="32"/>
        </w:rPr>
      </w:pPr>
      <w:r>
        <w:rPr>
          <w:rFonts w:hint="eastAsia" w:ascii="楷体" w:hAnsi="楷体" w:eastAsia="楷体"/>
          <w:b/>
          <w:color w:val="000000"/>
          <w:sz w:val="32"/>
        </w:rPr>
      </w:r>
      <w:r/>
    </w:p>
    <w:p>
      <w:pPr>
        <w:jc w:val="left"/>
        <w:widowControl/>
        <w:rPr>
          <w:rFonts w:ascii="仿宋_GB2312" w:eastAsia="楷体_GB2312"/>
          <w:b/>
          <w:color w:val="000000"/>
          <w:sz w:val="24"/>
        </w:rPr>
      </w:pPr>
      <w:r>
        <w:rPr>
          <w:rFonts w:hint="eastAsia" w:ascii="楷体" w:hAnsi="楷体" w:eastAsia="楷体"/>
          <w:b/>
          <w:color w:val="000000"/>
          <w:sz w:val="32"/>
        </w:rPr>
        <w:br w:type="page" w:clear="all"/>
      </w:r>
      <w:r>
        <w:rPr>
          <w:rFonts w:hint="eastAsia" w:ascii="楷体" w:hAnsi="楷体" w:eastAsia="楷体"/>
          <w:b/>
          <w:color w:val="000000"/>
          <w:sz w:val="32"/>
        </w:rPr>
        <w:t xml:space="preserve">附件四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黑体" w:eastAsia="黑体"/>
          <w:color w:val="000000"/>
          <w:sz w:val="44"/>
        </w:rPr>
        <w:t xml:space="preserve">授  权  委  托  书 </w:t>
      </w:r>
      <w:r>
        <w:rPr>
          <w:rFonts w:hint="eastAsia" w:ascii="宋体" w:eastAsia="楷体_GB2312"/>
          <w:b/>
          <w:color w:val="000000"/>
          <w:sz w:val="52"/>
        </w:rPr>
        <w:t xml:space="preserve">       </w:t>
      </w:r>
      <w:r/>
    </w:p>
    <w:p>
      <w:pPr>
        <w:spacing w:line="360" w:lineRule="exact"/>
        <w:rPr>
          <w:rFonts w:ascii="仿宋_GB2312" w:eastAsia="仿宋_GB2312"/>
          <w:color w:val="000000"/>
          <w:sz w:val="52"/>
        </w:rPr>
      </w:pPr>
      <w:r>
        <w:rPr>
          <w:rFonts w:ascii="仿宋_GB2312" w:eastAsia="仿宋_GB2312"/>
          <w:color w:val="000000"/>
          <w:sz w:val="52"/>
        </w:rPr>
      </w:r>
      <w:r/>
    </w:p>
    <w:p>
      <w:pPr>
        <w:spacing w:line="360" w:lineRule="exact"/>
        <w:rPr>
          <w:rFonts w:ascii="仿宋_GB2312" w:eastAsia="仿宋_GB2312"/>
          <w:color w:val="000000"/>
          <w:sz w:val="52"/>
        </w:rPr>
      </w:pPr>
      <w:r>
        <w:rPr>
          <w:rFonts w:ascii="仿宋_GB2312" w:eastAsia="仿宋_GB2312"/>
          <w:color w:val="000000"/>
          <w:sz w:val="52"/>
        </w:rPr>
      </w:r>
      <w:r/>
    </w:p>
    <w:p>
      <w:pPr>
        <w:spacing w:line="480" w:lineRule="auto"/>
        <w:rPr>
          <w:rFonts w:hint="eastAsia" w:ascii="楷体" w:hAnsi="楷体" w:eastAsia="楷体"/>
          <w:b/>
          <w:bCs/>
          <w:color w:val="000000"/>
          <w:sz w:val="28"/>
          <w:szCs w:val="28"/>
        </w:rPr>
      </w:pPr>
      <w:r>
        <w:rPr>
          <w:rFonts w:hint="eastAsia" w:ascii="楷体" w:hAnsi="楷体" w:eastAsia="楷体"/>
          <w:b/>
          <w:bCs/>
          <w:color w:val="000000"/>
          <w:sz w:val="28"/>
          <w:szCs w:val="28"/>
        </w:rPr>
        <w:t xml:space="preserve">江苏中建建设项目管理咨询有限公司：</w:t>
      </w:r>
      <w:r/>
    </w:p>
    <w:p>
      <w:pPr>
        <w:spacing w:line="480" w:lineRule="auto"/>
        <w:rPr>
          <w:rFonts w:hint="eastAsia" w:ascii="仿宋" w:hAnsi="仿宋" w:eastAsia="仿宋"/>
          <w:b/>
          <w:bCs/>
          <w:color w:val="000000"/>
          <w:sz w:val="28"/>
          <w:szCs w:val="28"/>
        </w:rPr>
      </w:pPr>
      <w:r>
        <w:rPr>
          <w:rFonts w:hint="eastAsia" w:ascii="仿宋" w:hAnsi="仿宋" w:eastAsia="仿宋"/>
          <w:b/>
          <w:bCs/>
          <w:color w:val="000000"/>
          <w:sz w:val="28"/>
          <w:szCs w:val="28"/>
        </w:rPr>
      </w:r>
      <w:r/>
    </w:p>
    <w:p>
      <w:pPr>
        <w:ind w:firstLine="732"/>
        <w:spacing w:line="660" w:lineRule="exact"/>
        <w:rPr>
          <w:rFonts w:hint="eastAsia"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(供应商单位全称)法定代表人，现授权委托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p>
    <w:p>
      <w:pPr>
        <w:ind w:firstLine="732"/>
        <w:spacing w:line="66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从提交谈判响应文件时起至合同执行结束时止，全权代表我单位对上述项目的进行谈判、签约等，所签署的一切文件，我公司均承认有效。</w:t>
      </w:r>
      <w:r/>
    </w:p>
    <w:p>
      <w:pPr>
        <w:ind w:firstLine="732"/>
        <w:spacing w:line="660" w:lineRule="exact"/>
        <w:rPr>
          <w:rFonts w:hint="eastAsia" w:ascii="仿宋" w:hAnsi="仿宋" w:eastAsia="仿宋"/>
          <w:color w:val="000000"/>
          <w:sz w:val="28"/>
          <w:szCs w:val="28"/>
        </w:rPr>
      </w:pPr>
      <w:r>
        <w:rPr>
          <w:rFonts w:hint="eastAsia" w:ascii="仿宋" w:hAnsi="仿宋" w:eastAsia="仿宋"/>
          <w:color w:val="000000"/>
          <w:sz w:val="28"/>
          <w:szCs w:val="28"/>
        </w:rPr>
        <w:t xml:space="preserve">特此委托。</w:t>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hint="eastAsia" w:ascii="仿宋" w:hAnsi="仿宋" w:eastAsia="仿宋"/>
          <w:color w:val="000000"/>
          <w:sz w:val="28"/>
          <w:szCs w:val="28"/>
        </w:rPr>
      </w:pPr>
      <w:r>
        <w:rPr>
          <w:rFonts w:hint="eastAsia" w:ascii="仿宋" w:hAnsi="仿宋" w:eastAsia="仿宋"/>
          <w:color w:val="000000"/>
          <w:sz w:val="28"/>
          <w:szCs w:val="28"/>
        </w:rPr>
        <w:t xml:space="preserve">法定代表人（签名或印鉴）： </w:t>
      </w:r>
      <w:r/>
    </w:p>
    <w:p>
      <w:pPr>
        <w:ind w:firstLine="4324"/>
        <w:spacing w:line="660" w:lineRule="exact"/>
        <w:rPr>
          <w:rFonts w:hint="eastAsia" w:ascii="仿宋" w:hAnsi="仿宋" w:eastAsia="仿宋"/>
          <w:color w:val="000000"/>
          <w:sz w:val="28"/>
          <w:szCs w:val="28"/>
        </w:rPr>
      </w:pPr>
      <w:r>
        <w:rPr>
          <w:rFonts w:hint="eastAsia" w:ascii="仿宋" w:hAnsi="仿宋" w:eastAsia="仿宋"/>
          <w:color w:val="000000"/>
          <w:sz w:val="28"/>
          <w:szCs w:val="28"/>
        </w:rPr>
        <w:t xml:space="preserve">供应商（公章）：</w:t>
      </w:r>
      <w:r/>
    </w:p>
    <w:p>
      <w:pPr>
        <w:ind w:firstLine="4696"/>
        <w:spacing w:line="660" w:lineRule="exact"/>
        <w:rPr>
          <w:rFonts w:hint="eastAsia" w:ascii="仿宋" w:hAnsi="仿宋" w:eastAsia="仿宋"/>
          <w:color w:val="000000"/>
          <w:sz w:val="28"/>
          <w:szCs w:val="28"/>
        </w:rPr>
      </w:pPr>
      <w:r>
        <w:rPr>
          <w:rFonts w:hint="eastAsia" w:ascii="仿宋" w:hAnsi="仿宋" w:eastAsia="仿宋"/>
          <w:color w:val="000000"/>
          <w:sz w:val="28"/>
          <w:szCs w:val="28"/>
        </w:rPr>
        <w:t xml:space="preserve">  年    月    日</w:t>
      </w:r>
      <w:r/>
    </w:p>
    <w:p>
      <w:pPr>
        <w:spacing w:line="66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765"/>
        <w:ind w:firstLine="0"/>
        <w:spacing w:line="240" w:lineRule="auto"/>
        <w:rPr>
          <w:rFonts w:hint="eastAsia" w:ascii="楷体" w:hAnsi="楷体" w:eastAsia="楷体"/>
          <w:bCs w:val="0"/>
          <w:color w:val="000000"/>
          <w:sz w:val="32"/>
        </w:rPr>
      </w:pPr>
      <w:r>
        <w:rPr>
          <w:rFonts w:hint="eastAsia" w:ascii="楷体" w:hAnsi="楷体" w:eastAsia="楷体"/>
          <w:bCs w:val="0"/>
          <w:color w:val="000000"/>
          <w:sz w:val="32"/>
        </w:rPr>
      </w:r>
      <w:r/>
    </w:p>
    <w:p>
      <w:r/>
      <w:r/>
    </w:p>
    <w:p>
      <w:pPr>
        <w:jc w:val="left"/>
        <w:widowControl/>
        <w:rPr>
          <w:rFonts w:hint="eastAsia" w:ascii="楷体" w:hAnsi="楷体" w:eastAsia="楷体"/>
          <w:b/>
          <w:color w:val="000000"/>
          <w:sz w:val="32"/>
          <w:szCs w:val="32"/>
        </w:rPr>
      </w:pPr>
      <w:r>
        <w:rPr>
          <w:rFonts w:hint="eastAsia" w:ascii="楷体" w:hAnsi="楷体" w:eastAsia="楷体"/>
          <w:b/>
          <w:color w:val="000000"/>
          <w:sz w:val="32"/>
          <w:szCs w:val="32"/>
        </w:rPr>
        <w:br w:type="page" w:clear="all"/>
      </w:r>
      <w:r/>
    </w:p>
    <w:p>
      <w:pPr>
        <w:spacing w:line="360" w:lineRule="auto"/>
        <w:rPr>
          <w:rFonts w:hint="eastAsia" w:ascii="宋体" w:hAnsi="宋体"/>
          <w:b/>
          <w:color w:val="000000"/>
          <w:sz w:val="32"/>
          <w:szCs w:val="32"/>
        </w:rPr>
      </w:pPr>
      <w:r>
        <w:rPr>
          <w:rFonts w:hint="eastAsia" w:ascii="楷体" w:hAnsi="楷体" w:eastAsia="楷体"/>
          <w:b/>
          <w:color w:val="000000"/>
          <w:sz w:val="32"/>
          <w:szCs w:val="32"/>
        </w:rPr>
        <w:t xml:space="preserve">附件</w:t>
      </w:r>
      <w:r>
        <w:rPr>
          <w:rFonts w:hint="eastAsia" w:ascii="楷体" w:hAnsi="楷体" w:eastAsia="楷体"/>
          <w:b/>
          <w:color w:val="000000"/>
          <w:sz w:val="32"/>
          <w:szCs w:val="32"/>
        </w:rPr>
        <w:t xml:space="preserve">五</w:t>
      </w:r>
      <w:r>
        <w:rPr>
          <w:rFonts w:hint="eastAsia" w:ascii="黑体" w:hAnsi="黑体" w:eastAsia="黑体"/>
          <w:color w:val="000000"/>
          <w:sz w:val="44"/>
          <w:szCs w:val="44"/>
        </w:rPr>
        <w:t xml:space="preserve">具备</w:t>
      </w:r>
      <w:r>
        <w:rPr>
          <w:rFonts w:hint="eastAsia" w:ascii="黑体" w:hAnsi="黑体" w:eastAsia="黑体"/>
          <w:color w:val="000000"/>
          <w:sz w:val="44"/>
          <w:szCs w:val="44"/>
        </w:rPr>
        <w:t xml:space="preserve">履行合同所必需的设备和专业技术能力的声明</w:t>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spacing w:line="360" w:lineRule="auto"/>
        <w:rPr>
          <w:rFonts w:hint="eastAsia"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主要设备有：                          。( 若有 )</w:t>
      </w:r>
      <w:r/>
    </w:p>
    <w:p>
      <w:pPr>
        <w:ind w:firstLine="42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主要专业技术能力有：                  。( 若有 )</w:t>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460" w:lineRule="exact"/>
        <w:rPr>
          <w:rFonts w:hint="eastAsia"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r>
      <w:r/>
    </w:p>
    <w:p>
      <w:pPr>
        <w:jc w:val="left"/>
        <w:spacing w:line="360" w:lineRule="auto"/>
        <w:rPr>
          <w:rFonts w:hint="eastAsia"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jc w:val="left"/>
        <w:spacing w:line="360" w:lineRule="auto"/>
        <w:rPr>
          <w:rFonts w:hint="eastAsia" w:ascii="宋体" w:hAnsi="宋体"/>
          <w:b/>
          <w:bCs/>
          <w:color w:val="000000"/>
          <w:sz w:val="32"/>
          <w:szCs w:val="32"/>
        </w:rPr>
      </w:pPr>
      <w:r>
        <w:rPr>
          <w:rFonts w:hint="eastAsia" w:ascii="宋体" w:hAnsi="宋体"/>
          <w:b/>
          <w:bCs/>
          <w:color w:val="000000"/>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pStyle w:val="765"/>
        <w:ind w:firstLine="0"/>
        <w:spacing w:line="240" w:lineRule="auto"/>
        <w:rPr>
          <w:rFonts w:hint="eastAsia" w:ascii="楷体" w:hAnsi="楷体" w:eastAsia="楷体"/>
          <w:bCs w:val="0"/>
          <w:color w:val="000000"/>
          <w:sz w:val="32"/>
        </w:rPr>
      </w:pPr>
      <w:r>
        <w:rPr>
          <w:rFonts w:hint="eastAsia" w:ascii="楷体" w:hAnsi="楷体" w:eastAsia="楷体"/>
          <w:bCs w:val="0"/>
          <w:color w:val="000000"/>
          <w:sz w:val="32"/>
        </w:rPr>
      </w:r>
      <w:r/>
    </w:p>
    <w:p>
      <w:pPr>
        <w:pStyle w:val="765"/>
        <w:ind w:firstLine="0"/>
        <w:spacing w:line="240" w:lineRule="auto"/>
        <w:rPr>
          <w:b w:val="0"/>
          <w:color w:val="000000"/>
          <w:sz w:val="44"/>
          <w:szCs w:val="44"/>
        </w:rPr>
      </w:pPr>
      <w:r>
        <w:rPr>
          <w:rFonts w:hint="eastAsia" w:ascii="楷体" w:hAnsi="楷体" w:eastAsia="楷体"/>
          <w:bCs w:val="0"/>
          <w:color w:val="000000"/>
          <w:sz w:val="32"/>
        </w:rPr>
        <w:t xml:space="preserve">附件六</w:t>
      </w:r>
      <w:r>
        <w:rPr>
          <w:rFonts w:hint="eastAsia" w:ascii="黑体"/>
          <w:bCs w:val="0"/>
          <w:color w:val="000000"/>
          <w:sz w:val="32"/>
        </w:rPr>
        <w:t xml:space="preserve">             </w:t>
      </w:r>
      <w:r>
        <w:rPr>
          <w:rFonts w:hint="eastAsia"/>
          <w:b w:val="0"/>
          <w:color w:val="000000"/>
          <w:sz w:val="44"/>
          <w:szCs w:val="44"/>
        </w:rPr>
        <w:t xml:space="preserve">无重大违法记录声明</w:t>
      </w:r>
      <w:r/>
    </w:p>
    <w:p>
      <w:pPr>
        <w:jc w:val="center"/>
        <w:tabs>
          <w:tab w:val="left" w:pos="6300" w:leader="none"/>
        </w:tabs>
        <w:rPr>
          <w:rFonts w:hint="eastAsia" w:ascii="仿宋_GB2312" w:hAnsi="宋体" w:eastAsia="仿宋_GB2312"/>
          <w:color w:val="000000"/>
          <w:szCs w:val="21"/>
        </w:rPr>
      </w:pPr>
      <w:r>
        <w:rPr>
          <w:rFonts w:hint="eastAsia" w:ascii="仿宋_GB2312" w:hAnsi="宋体" w:eastAsia="仿宋_GB2312"/>
          <w:color w:val="000000"/>
          <w:szCs w:val="21"/>
        </w:rPr>
      </w:r>
      <w:r/>
    </w:p>
    <w:p>
      <w:pPr>
        <w:spacing w:line="560" w:lineRule="exact"/>
        <w:tabs>
          <w:tab w:val="left" w:pos="6300" w:leader="none"/>
        </w:tabs>
        <w:rPr>
          <w:rFonts w:hint="eastAsia" w:ascii="仿宋_GB2312" w:hAnsi="宋体" w:eastAsia="仿宋_GB2312"/>
          <w:color w:val="000000"/>
          <w:sz w:val="28"/>
          <w:szCs w:val="28"/>
          <w:u w:val="single"/>
        </w:rPr>
      </w:pPr>
      <w:r>
        <w:rPr>
          <w:rFonts w:hint="eastAsia" w:ascii="仿宋_GB2312" w:hAnsi="宋体" w:eastAsia="仿宋_GB2312"/>
          <w:color w:val="000000"/>
          <w:sz w:val="28"/>
          <w:szCs w:val="28"/>
          <w:u w:val="single"/>
        </w:rPr>
      </w:r>
      <w:r/>
    </w:p>
    <w:p>
      <w:pPr>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p>
    <w:p>
      <w:pPr>
        <w:spacing w:line="560" w:lineRule="exact"/>
        <w:tabs>
          <w:tab w:val="left" w:pos="630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p>
    <w:p>
      <w:pPr>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560" w:lineRule="exact"/>
        <w:rPr>
          <w:rFonts w:hint="eastAsia" w:ascii="仿宋" w:hAnsi="仿宋" w:eastAsia="仿宋"/>
          <w:color w:val="000000"/>
          <w:sz w:val="28"/>
          <w:szCs w:val="28"/>
        </w:rPr>
      </w:pPr>
      <w:r>
        <w:rPr>
          <w:rFonts w:hint="eastAsia" w:ascii="仿宋" w:hAnsi="仿宋" w:eastAsia="仿宋"/>
          <w:color w:val="000000"/>
          <w:sz w:val="28"/>
          <w:szCs w:val="28"/>
        </w:rPr>
      </w:r>
      <w:r/>
    </w:p>
    <w:p>
      <w:pPr>
        <w:ind w:right="1032"/>
        <w:spacing w:line="560" w:lineRule="exact"/>
        <w:rPr>
          <w:rFonts w:hint="eastAsia" w:ascii="仿宋" w:hAnsi="仿宋" w:eastAsia="仿宋"/>
          <w:color w:val="000000"/>
          <w:sz w:val="28"/>
          <w:szCs w:val="28"/>
        </w:rPr>
      </w:pPr>
      <w:r>
        <w:rPr>
          <w:rFonts w:hint="eastAsia" w:ascii="仿宋" w:hAnsi="仿宋" w:eastAsia="仿宋"/>
          <w:color w:val="000000"/>
          <w:sz w:val="28"/>
          <w:szCs w:val="28"/>
        </w:rPr>
      </w:r>
      <w:r/>
    </w:p>
    <w:p>
      <w:pPr>
        <w:ind w:right="1032" w:firstLine="533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供应商（公章）：</w:t>
      </w:r>
      <w:r/>
    </w:p>
    <w:p>
      <w:pPr>
        <w:ind w:right="1032" w:firstLine="5315"/>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法定代表人（签名或印鉴）</w:t>
      </w:r>
      <w:r/>
    </w:p>
    <w:p>
      <w:pPr>
        <w:ind w:firstLine="5328"/>
        <w:rPr>
          <w:rFonts w:hint="eastAsia" w:ascii="仿宋" w:hAnsi="仿宋" w:eastAsia="仿宋"/>
          <w:color w:val="000000"/>
          <w:sz w:val="28"/>
          <w:szCs w:val="28"/>
        </w:rPr>
      </w:pPr>
      <w:r>
        <w:rPr>
          <w:rFonts w:hint="eastAsia" w:ascii="仿宋" w:hAnsi="仿宋" w:eastAsia="仿宋"/>
          <w:color w:val="000000"/>
          <w:sz w:val="28"/>
          <w:szCs w:val="28"/>
        </w:rPr>
        <w:t xml:space="preserve">被授权代表（签名或印鉴）：</w:t>
      </w:r>
      <w:r/>
    </w:p>
    <w:p>
      <w:pPr>
        <w:ind w:right="516" w:firstLine="6726"/>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年   月   日</w:t>
      </w:r>
      <w:r/>
    </w:p>
    <w:p>
      <w:pPr>
        <w:spacing w:line="560" w:lineRule="exact"/>
        <w:rPr>
          <w:rFonts w:hint="eastAsia" w:ascii="仿宋" w:hAnsi="仿宋" w:eastAsia="仿宋"/>
          <w:color w:val="000000"/>
          <w:sz w:val="32"/>
          <w:szCs w:val="32"/>
        </w:rPr>
      </w:pPr>
      <w:r>
        <w:rPr>
          <w:rFonts w:hint="eastAsia" w:ascii="仿宋" w:hAnsi="仿宋" w:eastAsia="仿宋"/>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jc w:val="left"/>
        <w:widowControl/>
        <w:rPr>
          <w:rFonts w:hint="eastAsia" w:ascii="楷体" w:hAnsi="楷体" w:eastAsia="楷体" w:cs="方正黑体简体"/>
          <w:b/>
          <w:color w:val="000000"/>
          <w:sz w:val="32"/>
          <w:szCs w:val="32"/>
          <w:lang w:val="zh-CN"/>
        </w:rPr>
      </w:pPr>
      <w:r>
        <w:rPr>
          <w:rFonts w:ascii="楷体" w:hAnsi="楷体" w:eastAsia="楷体"/>
          <w:b/>
          <w:color w:val="000000"/>
          <w:sz w:val="32"/>
          <w:szCs w:val="32"/>
        </w:rPr>
        <w:br w:type="page" w:clear="all"/>
      </w:r>
      <w:r/>
    </w:p>
    <w:p>
      <w:pPr>
        <w:pStyle w:val="1160"/>
        <w:ind w:left="978" w:hanging="600"/>
        <w:jc w:val="both"/>
        <w:spacing w:line="240" w:lineRule="auto"/>
        <w:rPr>
          <w:rFonts w:hint="default" w:ascii="Times New Roman" w:hAnsi="Times New Roman" w:eastAsia="方正黑体_GBK" w:cs="Times New Roman"/>
          <w:sz w:val="36"/>
          <w:szCs w:val="36"/>
        </w:rPr>
      </w:pPr>
      <w:r>
        <w:rPr>
          <w:rFonts w:ascii="楷体" w:hAnsi="楷体" w:eastAsia="楷体"/>
          <w:b/>
          <w:color w:val="000000"/>
          <w:sz w:val="32"/>
          <w:szCs w:val="32"/>
        </w:rPr>
        <w:t xml:space="preserve">附件七</w:t>
      </w:r>
      <w:r>
        <w:rPr>
          <w:rFonts w:ascii="黑体" w:eastAsia="黑体"/>
          <w:color w:val="000000"/>
          <w:sz w:val="32"/>
          <w:szCs w:val="32"/>
        </w:rPr>
        <w:t xml:space="preserve">             </w:t>
      </w:r>
      <w:r>
        <w:rPr>
          <w:rFonts w:ascii="Times New Roman" w:hAnsi="Times New Roman" w:eastAsia="方正黑体_GBK" w:cs="Times New Roman"/>
          <w:sz w:val="36"/>
          <w:szCs w:val="36"/>
        </w:rPr>
        <w:t xml:space="preserve">中小企业声明函</w:t>
      </w:r>
      <w:r>
        <w:rPr>
          <w:rFonts w:ascii="Times New Roman" w:hAnsi="Times New Roman" w:eastAsia="方正黑体_GBK" w:cs="Times New Roman"/>
          <w:sz w:val="36"/>
          <w:szCs w:val="36"/>
        </w:rPr>
        <w:t xml:space="preserve"> (</w:t>
      </w:r>
      <w:r>
        <w:rPr>
          <w:rFonts w:ascii="Times New Roman" w:hAnsi="Times New Roman" w:eastAsia="方正黑体_GBK" w:cs="Times New Roman"/>
          <w:sz w:val="36"/>
          <w:szCs w:val="36"/>
        </w:rPr>
        <w:t xml:space="preserve">工程</w:t>
      </w:r>
      <w:r>
        <w:rPr>
          <w:rFonts w:ascii="Times New Roman" w:hAnsi="Times New Roman" w:eastAsia="方正黑体_GBK" w:cs="Times New Roman"/>
          <w:sz w:val="36"/>
          <w:szCs w:val="36"/>
        </w:rPr>
        <w:t xml:space="preserve"> )</w:t>
      </w:r>
      <w:r/>
    </w:p>
    <w:p>
      <w:pPr>
        <w:ind w:firstLine="518"/>
        <w:spacing w:line="588" w:lineRule="exact"/>
        <w:rPr>
          <w:rFonts w:hint="eastAsia" w:ascii="仿宋" w:hAnsi="仿宋" w:eastAsia="仿宋"/>
          <w:sz w:val="28"/>
          <w:szCs w:val="28"/>
        </w:rPr>
      </w:pPr>
      <w:r>
        <w:rPr>
          <w:rFonts w:ascii="仿宋" w:hAnsi="仿宋" w:eastAsia="仿宋"/>
          <w:sz w:val="28"/>
          <w:szCs w:val="28"/>
        </w:rPr>
        <w:t xml:space="preserve">本公司（联合体）郑重声明，根据《政府采购促进中小企业发展管理办法》（财库﹝2020﹞46号）的规定，本公司（联合体）参加（单位名称）的（项目名称）采购活动，工程的施工单位全部为符合政策要求的中小企业承</w:t>
      </w:r>
      <w:r>
        <w:rPr>
          <w:rFonts w:hint="eastAsia" w:ascii="仿宋" w:hAnsi="仿宋" w:eastAsia="仿宋"/>
          <w:sz w:val="28"/>
          <w:szCs w:val="28"/>
        </w:rPr>
        <w:t xml:space="preserve">建</w:t>
      </w:r>
      <w:r>
        <w:rPr>
          <w:rFonts w:ascii="仿宋" w:hAnsi="仿宋" w:eastAsia="仿宋"/>
          <w:sz w:val="28"/>
          <w:szCs w:val="28"/>
        </w:rPr>
        <w:t xml:space="preserve">。相关企业（含联合体中的中小企业、签订分包意向协议的中小企业）的具体情 </w:t>
      </w:r>
      <w:r>
        <w:rPr>
          <w:rFonts w:ascii="仿宋" w:hAnsi="仿宋" w:eastAsia="仿宋"/>
          <w:sz w:val="28"/>
          <w:szCs w:val="28"/>
        </w:rPr>
        <w:t xml:space="preserve">况</w:t>
      </w:r>
      <w:r>
        <w:rPr>
          <w:rFonts w:ascii="仿宋" w:hAnsi="仿宋" w:eastAsia="仿宋"/>
          <w:sz w:val="28"/>
          <w:szCs w:val="28"/>
        </w:rPr>
        <w:t xml:space="preserve">如下：</w:t>
      </w:r>
      <w:r/>
    </w:p>
    <w:p>
      <w:pPr>
        <w:ind w:firstLine="518"/>
        <w:spacing w:line="588" w:lineRule="exact"/>
        <w:rPr>
          <w:rFonts w:hint="eastAsia" w:ascii="仿宋" w:hAnsi="仿宋" w:eastAsia="仿宋"/>
          <w:sz w:val="28"/>
          <w:szCs w:val="28"/>
        </w:rPr>
      </w:pPr>
      <w:r>
        <w:rPr>
          <w:rFonts w:ascii="仿宋" w:hAnsi="仿宋" w:eastAsia="仿宋"/>
          <w:sz w:val="28"/>
          <w:szCs w:val="28"/>
        </w:rPr>
        <w:t xml:space="preserve">1. （标的名称），属于（采购文件中明确的所属行业）；承建企业为（企业名称），从业人员       人，营业收入为       万元，资产总额为       万元，属于（中型企业、小型企业、微型企业）；</w:t>
      </w:r>
      <w:r/>
    </w:p>
    <w:p>
      <w:pPr>
        <w:ind w:firstLine="518"/>
        <w:spacing w:line="588" w:lineRule="exact"/>
        <w:rPr>
          <w:rFonts w:hint="eastAsia" w:ascii="仿宋" w:hAnsi="仿宋" w:eastAsia="仿宋"/>
          <w:sz w:val="28"/>
          <w:szCs w:val="28"/>
        </w:rPr>
      </w:pPr>
      <w:r>
        <w:rPr>
          <w:rFonts w:ascii="仿宋" w:hAnsi="仿宋" w:eastAsia="仿宋"/>
          <w:sz w:val="28"/>
          <w:szCs w:val="28"/>
        </w:rPr>
        <w:t xml:space="preserve">2. （标的名称），属于（采购文件中明确的所属行业）； 承建</w:t>
      </w:r>
      <w:r>
        <w:rPr>
          <w:rFonts w:hint="eastAsia" w:ascii="仿宋" w:hAnsi="仿宋" w:eastAsia="仿宋"/>
          <w:sz w:val="28"/>
          <w:szCs w:val="28"/>
        </w:rPr>
        <w:t xml:space="preserve"> </w:t>
      </w:r>
      <w:r>
        <w:rPr>
          <w:rFonts w:ascii="仿宋" w:hAnsi="仿宋" w:eastAsia="仿宋"/>
          <w:sz w:val="28"/>
          <w:szCs w:val="28"/>
        </w:rPr>
        <w:t xml:space="preserve">企业为（企业名称），从业人员       人，营业收入为       万元，资产总额为       万元，属于 (中型企业、小型企业、微型企业）；</w:t>
      </w:r>
      <w:r/>
    </w:p>
    <w:p>
      <w:pPr>
        <w:ind w:firstLine="518"/>
        <w:spacing w:line="588" w:lineRule="exact"/>
        <w:rPr>
          <w:rFonts w:hint="eastAsia" w:ascii="仿宋" w:hAnsi="仿宋" w:eastAsia="仿宋"/>
          <w:sz w:val="28"/>
          <w:szCs w:val="28"/>
        </w:rPr>
      </w:pPr>
      <w:r>
        <w:rPr>
          <w:rFonts w:ascii="仿宋" w:hAnsi="仿宋" w:eastAsia="仿宋"/>
          <w:sz w:val="28"/>
          <w:szCs w:val="28"/>
        </w:rPr>
        <w:t xml:space="preserve">……</w:t>
      </w:r>
      <w:r/>
    </w:p>
    <w:p>
      <w:pPr>
        <w:ind w:firstLine="518"/>
        <w:spacing w:line="588" w:lineRule="exact"/>
        <w:rPr>
          <w:rFonts w:hint="eastAsia"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p>
    <w:p>
      <w:pPr>
        <w:ind w:firstLine="518"/>
        <w:spacing w:line="588" w:lineRule="exact"/>
        <w:rPr>
          <w:rFonts w:hint="eastAsia"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ind w:firstLine="518"/>
        <w:spacing w:line="588" w:lineRule="exact"/>
        <w:rPr>
          <w:rFonts w:hint="eastAsia" w:ascii="仿宋" w:hAnsi="仿宋" w:eastAsia="仿宋"/>
          <w:sz w:val="28"/>
          <w:szCs w:val="28"/>
        </w:rPr>
      </w:pPr>
      <w:r>
        <w:rPr>
          <w:rFonts w:hint="eastAsia" w:ascii="仿宋" w:hAnsi="仿宋" w:eastAsia="仿宋"/>
          <w:sz w:val="28"/>
          <w:szCs w:val="28"/>
        </w:rPr>
      </w:r>
      <w:r/>
    </w:p>
    <w:p>
      <w:pPr>
        <w:ind w:firstLine="518"/>
        <w:spacing w:line="588" w:lineRule="exact"/>
        <w:rPr>
          <w:rFonts w:hint="eastAsia" w:ascii="仿宋" w:hAnsi="仿宋" w:eastAsia="仿宋"/>
          <w:sz w:val="28"/>
          <w:szCs w:val="28"/>
        </w:rPr>
      </w:pPr>
      <w:r>
        <w:rPr>
          <w:rFonts w:hint="eastAsia" w:ascii="仿宋" w:hAnsi="仿宋" w:eastAsia="仿宋"/>
          <w:sz w:val="28"/>
          <w:szCs w:val="28"/>
        </w:rPr>
      </w:r>
      <w:r/>
    </w:p>
    <w:p>
      <w:pPr>
        <w:ind w:firstLine="518"/>
        <w:spacing w:line="588" w:lineRule="exact"/>
        <w:rPr>
          <w:rFonts w:hint="eastAsia" w:ascii="仿宋" w:hAnsi="仿宋" w:eastAsia="仿宋"/>
          <w:sz w:val="28"/>
          <w:szCs w:val="28"/>
        </w:rPr>
      </w:pPr>
      <w:r>
        <w:rPr>
          <w:rFonts w:ascii="仿宋" w:hAnsi="仿宋" w:eastAsia="仿宋"/>
          <w:sz w:val="28"/>
          <w:szCs w:val="28"/>
        </w:rPr>
        <w:t xml:space="preserve">                            企业名称 (盖章)：</w:t>
      </w:r>
      <w:r/>
    </w:p>
    <w:p>
      <w:pPr>
        <w:ind w:firstLine="518"/>
        <w:spacing w:line="588" w:lineRule="exact"/>
        <w:rPr>
          <w:rFonts w:hint="eastAsia" w:ascii="仿宋" w:hAnsi="仿宋" w:eastAsia="仿宋"/>
          <w:sz w:val="28"/>
          <w:szCs w:val="28"/>
        </w:rPr>
      </w:pPr>
      <w:r/>
      <w:bookmarkStart w:id="35" w:name="_bookmark2"/>
      <w:r/>
      <w:bookmarkEnd w:id="35"/>
      <w:r>
        <w:rPr>
          <w:rFonts w:ascii="仿宋" w:hAnsi="仿宋" w:eastAsia="仿宋"/>
          <w:sz w:val="28"/>
          <w:szCs w:val="28"/>
        </w:rPr>
        <w:t xml:space="preserve">                  日 期：</w:t>
      </w:r>
      <w:r/>
    </w:p>
    <w:p>
      <w:pPr>
        <w:pStyle w:val="1159"/>
        <w:ind w:firstLine="0"/>
        <w:rPr>
          <w:rFonts w:eastAsia="宋体"/>
        </w:rPr>
      </w:pPr>
      <w:r>
        <w:rPr>
          <w:rFonts w:eastAsia="宋体"/>
        </w:rPr>
      </w:r>
      <w:r/>
    </w:p>
    <w:p>
      <w:pPr>
        <w:pStyle w:val="1159"/>
        <w:ind w:firstLine="0"/>
        <w:rPr>
          <w:rFonts w:eastAsia="宋体"/>
        </w:rPr>
      </w:pPr>
      <w:r>
        <w:rPr>
          <w:rFonts w:eastAsia="宋体"/>
        </w:rPr>
      </w:r>
      <w:r/>
    </w:p>
    <w:p>
      <w:pPr>
        <w:pStyle w:val="1159"/>
        <w:rPr>
          <w:rFonts w:eastAsia="宋体"/>
        </w:rPr>
      </w:pPr>
      <w:r>
        <w:rPr>
          <w:rFonts w:eastAsia="宋体"/>
        </w:rPr>
        <w:t xml:space="preserve">从业人员、营业收入、资产总额填报上一年度数据，无上</w:t>
      </w:r>
      <w:r>
        <w:rPr>
          <w:rFonts w:eastAsia="宋体"/>
        </w:rPr>
        <w:t xml:space="preserve">一</w:t>
      </w:r>
      <w:r>
        <w:rPr>
          <w:rFonts w:eastAsia="宋体"/>
        </w:rPr>
        <w:t xml:space="preserve">年度数据的新成立企业可不填报。</w:t>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黑体" w:hAnsi="黑体" w:eastAsia="黑体"/>
          <w:sz w:val="44"/>
          <w:szCs w:val="44"/>
        </w:rPr>
      </w:pPr>
      <w:r>
        <w:rPr>
          <w:rFonts w:hint="eastAsia" w:ascii="楷体" w:hAnsi="楷体" w:eastAsia="楷体"/>
          <w:b/>
          <w:sz w:val="32"/>
          <w:szCs w:val="32"/>
        </w:rPr>
        <w:t xml:space="preserve">附件八</w:t>
      </w:r>
      <w:r>
        <w:rPr>
          <w:rFonts w:hint="eastAsia" w:ascii="楷体" w:hAnsi="楷体" w:eastAsia="楷体"/>
          <w:b/>
          <w:sz w:val="32"/>
          <w:szCs w:val="32"/>
        </w:rPr>
        <w:t xml:space="preserve">           </w:t>
      </w:r>
      <w:r>
        <w:rPr>
          <w:rFonts w:hint="eastAsia" w:ascii="黑体" w:hAnsi="黑体" w:eastAsia="黑体"/>
          <w:sz w:val="44"/>
          <w:szCs w:val="44"/>
        </w:rPr>
        <w:t xml:space="preserve">残疾人福利性单位声明函</w:t>
      </w:r>
      <w:r/>
    </w:p>
    <w:p>
      <w:pPr>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ind w:firstLine="518"/>
        <w:spacing w:line="588" w:lineRule="exact"/>
        <w:rPr>
          <w:rFonts w:hint="eastAsia"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hint="eastAsia"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18"/>
        <w:spacing w:line="588" w:lineRule="exact"/>
        <w:rPr>
          <w:rFonts w:hint="eastAsia" w:ascii="仿宋" w:hAnsi="仿宋" w:eastAsia="仿宋"/>
          <w:sz w:val="28"/>
          <w:szCs w:val="28"/>
        </w:rPr>
      </w:pPr>
      <w:r>
        <w:rPr>
          <w:rFonts w:hint="eastAsia" w:ascii="仿宋" w:hAnsi="仿宋" w:eastAsia="仿宋"/>
          <w:sz w:val="28"/>
          <w:szCs w:val="28"/>
        </w:rPr>
      </w:r>
      <w:r/>
    </w:p>
    <w:p>
      <w:pPr>
        <w:ind w:firstLine="518"/>
        <w:spacing w:line="588" w:lineRule="exact"/>
        <w:rPr>
          <w:rFonts w:hint="eastAsia"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w:t>
      </w:r>
      <w:r>
        <w:rPr>
          <w:rFonts w:hint="eastAsia" w:ascii="仿宋" w:hAnsi="仿宋" w:eastAsia="仿宋"/>
          <w:sz w:val="28"/>
          <w:szCs w:val="28"/>
        </w:rPr>
        <w:t xml:space="preserve">声明函将随</w:t>
      </w:r>
      <w:r>
        <w:rPr>
          <w:rFonts w:hint="eastAsia" w:ascii="仿宋" w:hAnsi="仿宋" w:eastAsia="仿宋"/>
          <w:sz w:val="28"/>
          <w:szCs w:val="28"/>
        </w:rPr>
        <w:t xml:space="preserve">成交结果同时公告，接受社会监督）</w:t>
      </w:r>
      <w:r/>
    </w:p>
    <w:p>
      <w:pPr>
        <w:ind w:firstLine="542"/>
        <w:spacing w:line="588" w:lineRule="exact"/>
        <w:rPr>
          <w:rFonts w:hint="eastAsia" w:ascii="仿宋" w:hAnsi="仿宋" w:eastAsia="仿宋"/>
          <w:spacing w:val="6"/>
          <w:sz w:val="28"/>
          <w:szCs w:val="28"/>
        </w:rPr>
      </w:pPr>
      <w:r>
        <w:rPr>
          <w:rFonts w:hint="eastAsia" w:ascii="仿宋" w:hAnsi="仿宋" w:eastAsia="仿宋"/>
          <w:spacing w:val="6"/>
          <w:sz w:val="28"/>
          <w:szCs w:val="28"/>
        </w:rPr>
      </w:r>
      <w:r/>
    </w:p>
    <w:p>
      <w:pPr>
        <w:ind w:right="1560" w:firstLine="542"/>
        <w:jc w:val="center"/>
        <w:spacing w:line="588" w:lineRule="exact"/>
        <w:tabs>
          <w:tab w:val="left" w:pos="4860" w:leader="none"/>
        </w:tabs>
        <w:rPr>
          <w:rFonts w:hint="eastAsia"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p>
    <w:p>
      <w:pPr>
        <w:ind w:right="1560" w:firstLine="518"/>
        <w:jc w:val="center"/>
        <w:spacing w:line="588" w:lineRule="exact"/>
        <w:tabs>
          <w:tab w:val="left" w:pos="4860" w:leader="none"/>
        </w:tabs>
        <w:rPr>
          <w:rFonts w:hint="eastAsia" w:ascii="仿宋" w:hAnsi="仿宋" w:eastAsia="仿宋"/>
          <w:sz w:val="28"/>
          <w:szCs w:val="28"/>
        </w:rPr>
      </w:pPr>
      <w:r>
        <w:rPr>
          <w:rFonts w:hint="eastAsia" w:ascii="仿宋" w:hAnsi="仿宋" w:eastAsia="仿宋"/>
          <w:sz w:val="28"/>
          <w:szCs w:val="28"/>
        </w:rPr>
        <w:t xml:space="preserve">                日  期：</w:t>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420" w:lineRule="atLeast"/>
        <w:widowControl/>
        <w:rPr>
          <w:rFonts w:hint="eastAsia" w:ascii="仿宋" w:hAnsi="仿宋" w:eastAsia="仿宋" w:cs="仿宋"/>
          <w:sz w:val="32"/>
          <w:szCs w:val="32"/>
          <w:u w:val="single"/>
        </w:rPr>
      </w:pPr>
      <w:r>
        <w:rPr>
          <w:rFonts w:hint="eastAsia" w:ascii="方正小标宋_GBK" w:hAnsi="方正小标宋_GBK" w:eastAsia="方正小标宋_GBK" w:cs="方正小标宋_GBK"/>
          <w:sz w:val="28"/>
          <w:szCs w:val="28"/>
        </w:rPr>
        <w:t xml:space="preserve">附件九</w:t>
      </w:r>
      <w:r>
        <w:rPr>
          <w:rFonts w:hint="eastAsia" w:ascii="方正小标宋_GBK" w:hAnsi="方正小标宋_GBK" w:eastAsia="方正小标宋_GBK" w:cs="方正小标宋_GBK"/>
          <w:sz w:val="44"/>
          <w:szCs w:val="44"/>
        </w:rPr>
        <w:t xml:space="preserve">           项目负责人无在建承诺书</w:t>
      </w:r>
      <w:r/>
    </w:p>
    <w:p>
      <w:pPr>
        <w:jc w:val="left"/>
        <w:spacing w:line="560" w:lineRule="exact"/>
        <w:widowControl/>
        <w:rPr>
          <w:rFonts w:hint="eastAsia" w:ascii="仿宋" w:hAnsi="仿宋" w:eastAsia="仿宋" w:cs="仿宋"/>
          <w:sz w:val="30"/>
          <w:szCs w:val="30"/>
        </w:rPr>
      </w:pPr>
      <w:r>
        <w:rPr>
          <w:rFonts w:hint="eastAsia" w:ascii="仿宋" w:hAnsi="仿宋" w:eastAsia="仿宋" w:cs="仿宋"/>
          <w:sz w:val="30"/>
          <w:szCs w:val="30"/>
          <w:u w:val="single"/>
        </w:rPr>
        <w:t xml:space="preserve">   </w:t>
      </w:r>
      <w:r>
        <w:rPr>
          <w:rFonts w:hint="eastAsia" w:ascii="仿宋" w:hAnsi="仿宋" w:eastAsia="仿宋" w:cs="仿宋"/>
          <w:sz w:val="30"/>
          <w:szCs w:val="30"/>
          <w:u w:val="single"/>
        </w:rPr>
        <w:t xml:space="preserve">兴化市戴南镇人民政府</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（发包人名称）：</w:t>
      </w:r>
      <w:r/>
    </w:p>
    <w:p>
      <w:pPr>
        <w:pStyle w:val="943"/>
        <w:ind w:right="372" w:firstLine="558"/>
        <w:spacing w:line="560" w:lineRule="exact"/>
        <w:rPr>
          <w:rFonts w:hint="eastAsia"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法定代表人，</w:t>
      </w:r>
      <w:r>
        <w:rPr>
          <w:rFonts w:hint="eastAsia" w:ascii="仿宋" w:hAnsi="仿宋" w:eastAsia="仿宋" w:cs="仿宋"/>
          <w:sz w:val="30"/>
          <w:szCs w:val="30"/>
        </w:rPr>
        <w:t xml:space="preserve">现承诺</w:t>
      </w:r>
      <w:r>
        <w:rPr>
          <w:rFonts w:hint="eastAsia" w:ascii="仿宋" w:hAnsi="仿宋" w:eastAsia="仿宋" w:cs="仿宋"/>
          <w:sz w:val="30"/>
          <w:szCs w:val="30"/>
        </w:rPr>
        <w:t xml:space="preserve">我公司派往</w:t>
      </w:r>
      <w:r>
        <w:rPr>
          <w:rFonts w:hint="eastAsia" w:ascii="仿宋" w:hAnsi="仿宋" w:eastAsia="仿宋" w:cs="仿宋"/>
          <w:sz w:val="30"/>
          <w:szCs w:val="30"/>
          <w:u w:val="single"/>
        </w:rPr>
        <w:t xml:space="preserve">   </w:t>
      </w:r>
      <w:r>
        <w:rPr>
          <w:rFonts w:hint="eastAsia" w:ascii="仿宋" w:hAnsi="仿宋" w:eastAsia="仿宋" w:cs="仿宋"/>
          <w:sz w:val="30"/>
          <w:szCs w:val="30"/>
          <w:u w:val="single"/>
        </w:rPr>
        <w:t xml:space="preserve">戴南镇刁良村 2024 年宜</w:t>
      </w:r>
      <w:r>
        <w:rPr>
          <w:rFonts w:hint="eastAsia" w:ascii="仿宋" w:hAnsi="仿宋" w:eastAsia="仿宋" w:cs="仿宋"/>
          <w:sz w:val="30"/>
          <w:szCs w:val="30"/>
          <w:u w:val="single"/>
        </w:rPr>
        <w:t xml:space="preserve">居宜业</w:t>
      </w:r>
      <w:r>
        <w:rPr>
          <w:rFonts w:hint="eastAsia" w:ascii="仿宋" w:hAnsi="仿宋" w:eastAsia="仿宋" w:cs="仿宋"/>
          <w:sz w:val="30"/>
          <w:szCs w:val="30"/>
          <w:u w:val="single"/>
        </w:rPr>
        <w:t xml:space="preserve">和美乡村工程(第二批)</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，现阶段符合以下条件：1.项目负责人未同时在两个或者两个以上单位受聘或者执业。2.项目负责人是非变更后无在建工程，或项目负责人是变更后无在建工程（必须原合同工期已满且变更备案之日已满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w:t>
      </w:r>
      <w:r>
        <w:rPr>
          <w:rFonts w:hint="eastAsia" w:ascii="仿宋" w:hAnsi="仿宋" w:eastAsia="仿宋" w:cs="仿宋"/>
          <w:sz w:val="30"/>
          <w:szCs w:val="30"/>
        </w:rPr>
        <w:t xml:space="preserve">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3.项目负责人无行贿犯罪行为记录；或者有行贿犯罪行为记录，但</w:t>
      </w:r>
      <w:r>
        <w:rPr>
          <w:rFonts w:hint="eastAsia" w:ascii="仿宋" w:hAnsi="仿宋" w:eastAsia="仿宋" w:cs="仿宋"/>
          <w:sz w:val="30"/>
          <w:szCs w:val="30"/>
        </w:rPr>
        <w:t xml:space="preserve">自记录</w:t>
      </w:r>
      <w:r>
        <w:rPr>
          <w:rFonts w:hint="eastAsia" w:ascii="仿宋" w:hAnsi="仿宋" w:eastAsia="仿宋" w:cs="仿宋"/>
          <w:sz w:val="30"/>
          <w:szCs w:val="30"/>
        </w:rPr>
        <w:t xml:space="preserve">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年的。同时我公司承诺在本工程未竣工之前该项目负责人不会派往其他工程担任项目负责人。若我单</w:t>
      </w:r>
      <w:r>
        <w:rPr>
          <w:rFonts w:hint="eastAsia" w:ascii="仿宋" w:hAnsi="仿宋" w:eastAsia="仿宋" w:cs="仿宋"/>
          <w:sz w:val="30"/>
          <w:szCs w:val="30"/>
        </w:rPr>
        <w:t xml:space="preserve">位拟</w:t>
      </w:r>
      <w:r>
        <w:rPr>
          <w:rFonts w:hint="eastAsia" w:ascii="仿宋" w:hAnsi="仿宋" w:eastAsia="仿宋" w:cs="仿宋"/>
          <w:sz w:val="30"/>
          <w:szCs w:val="30"/>
        </w:rPr>
        <w:t xml:space="preserve">派的项目负责人未达到上述承诺内容的，视我公司提供虚假信用信息，并愿接受相关处罚。</w:t>
      </w:r>
      <w:r/>
    </w:p>
    <w:p>
      <w:pPr>
        <w:ind w:firstLine="640"/>
        <w:spacing w:line="560" w:lineRule="exact"/>
        <w:widowControl/>
        <w:rPr>
          <w:rFonts w:hint="eastAsia" w:ascii="仿宋" w:hAnsi="仿宋" w:eastAsia="仿宋" w:cs="仿宋"/>
          <w:sz w:val="30"/>
          <w:szCs w:val="30"/>
        </w:rPr>
      </w:pPr>
      <w:r>
        <w:rPr>
          <w:rFonts w:hint="eastAsia" w:ascii="仿宋" w:hAnsi="仿宋" w:eastAsia="仿宋" w:cs="仿宋"/>
          <w:sz w:val="30"/>
          <w:szCs w:val="30"/>
        </w:rPr>
        <w:t xml:space="preserve">特此承诺！</w:t>
      </w:r>
      <w:r/>
    </w:p>
    <w:p>
      <w:pPr>
        <w:ind w:firstLine="640"/>
        <w:spacing w:line="560" w:lineRule="exact"/>
        <w:widowControl/>
        <w:rPr>
          <w:rFonts w:hint="eastAsia" w:ascii="仿宋" w:hAnsi="仿宋" w:eastAsia="仿宋" w:cs="仿宋"/>
          <w:sz w:val="30"/>
          <w:szCs w:val="30"/>
        </w:rPr>
      </w:pPr>
      <w:r>
        <w:rPr>
          <w:rFonts w:hint="eastAsia" w:ascii="仿宋" w:hAnsi="仿宋" w:eastAsia="仿宋" w:cs="仿宋"/>
          <w:sz w:val="30"/>
          <w:szCs w:val="30"/>
        </w:rPr>
      </w:r>
      <w:r/>
    </w:p>
    <w:p>
      <w:pPr>
        <w:ind w:firstLine="640"/>
        <w:spacing w:line="560" w:lineRule="exact"/>
        <w:widowControl/>
        <w:rPr>
          <w:rFonts w:hint="eastAsia" w:ascii="仿宋" w:hAnsi="仿宋" w:eastAsia="仿宋" w:cs="仿宋"/>
          <w:sz w:val="30"/>
          <w:szCs w:val="30"/>
        </w:rPr>
      </w:pPr>
      <w:r>
        <w:rPr>
          <w:rFonts w:hint="eastAsia" w:ascii="仿宋" w:hAnsi="仿宋" w:eastAsia="仿宋" w:cs="仿宋"/>
          <w:sz w:val="30"/>
          <w:szCs w:val="30"/>
        </w:rPr>
      </w:r>
      <w:r/>
    </w:p>
    <w:p>
      <w:pPr>
        <w:ind w:firstLine="640"/>
        <w:spacing w:line="560" w:lineRule="exact"/>
        <w:widowControl/>
        <w:rPr>
          <w:rFonts w:hint="eastAsia" w:ascii="仿宋" w:hAnsi="仿宋" w:eastAsia="仿宋" w:cs="仿宋"/>
          <w:sz w:val="30"/>
          <w:szCs w:val="30"/>
        </w:rPr>
      </w:pPr>
      <w:r>
        <w:rPr>
          <w:rFonts w:hint="eastAsia" w:ascii="仿宋" w:hAnsi="仿宋" w:eastAsia="仿宋" w:cs="仿宋"/>
          <w:sz w:val="30"/>
          <w:szCs w:val="30"/>
        </w:rPr>
      </w:r>
      <w:r/>
    </w:p>
    <w:p>
      <w:pPr>
        <w:ind w:firstLine="640"/>
        <w:spacing w:line="560" w:lineRule="exact"/>
        <w:widowControl/>
        <w:rPr>
          <w:rFonts w:hint="eastAsia" w:ascii="仿宋" w:hAnsi="仿宋" w:eastAsia="仿宋" w:cs="仿宋"/>
          <w:sz w:val="30"/>
          <w:szCs w:val="30"/>
        </w:rPr>
      </w:pPr>
      <w:r>
        <w:rPr>
          <w:rFonts w:hint="eastAsia" w:ascii="仿宋" w:hAnsi="仿宋" w:eastAsia="仿宋" w:cs="仿宋"/>
          <w:sz w:val="30"/>
          <w:szCs w:val="30"/>
        </w:rPr>
        <w:t xml:space="preserve">法定代表人（签名）：             ××公司（盖章）</w:t>
      </w:r>
      <w:r/>
    </w:p>
    <w:p>
      <w:pPr>
        <w:ind w:firstLine="5083"/>
        <w:jc w:val="left"/>
        <w:spacing w:line="420" w:lineRule="atLeast"/>
        <w:widowControl/>
        <w:rPr>
          <w:rFonts w:hint="eastAsia" w:ascii="仿宋" w:hAnsi="仿宋" w:eastAsia="仿宋" w:cs="仿宋"/>
          <w:color w:val="333333"/>
          <w:sz w:val="32"/>
          <w:szCs w:val="32"/>
          <w:shd w:val="clear" w:color="auto" w:fill="ffffff"/>
        </w:rPr>
      </w:pPr>
      <w:r>
        <w:rPr>
          <w:rFonts w:hint="eastAsia" w:ascii="仿宋" w:hAnsi="仿宋" w:eastAsia="仿宋" w:cs="仿宋"/>
          <w:color w:val="333333"/>
          <w:sz w:val="32"/>
          <w:szCs w:val="32"/>
          <w:shd w:val="clear" w:color="auto" w:fill="ffffff"/>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jc w:val="left"/>
        <w:rPr>
          <w:rFonts w:hint="eastAsia" w:ascii="仿宋" w:hAnsi="仿宋" w:eastAsia="仿宋" w:cs="仿宋"/>
          <w:b/>
          <w:bCs/>
          <w:sz w:val="44"/>
          <w:szCs w:val="44"/>
        </w:rPr>
      </w:pPr>
      <w:r>
        <w:rPr>
          <w:rFonts w:hint="eastAsia" w:ascii="楷体" w:hAnsi="楷体" w:eastAsia="楷体"/>
          <w:b/>
          <w:color w:val="000000"/>
          <w:sz w:val="32"/>
          <w:szCs w:val="32"/>
        </w:rPr>
        <w:t xml:space="preserve">附件十 </w:t>
      </w:r>
      <w:r>
        <w:rPr>
          <w:rFonts w:hint="eastAsia" w:ascii="仿宋" w:hAnsi="仿宋" w:eastAsia="仿宋" w:cs="仿宋"/>
          <w:b/>
          <w:bCs/>
          <w:sz w:val="44"/>
          <w:szCs w:val="44"/>
        </w:rPr>
        <w:t xml:space="preserve">           质疑函范本</w:t>
      </w:r>
      <w:r/>
    </w:p>
    <w:p>
      <w:pPr>
        <w:spacing w:before="287" w:line="360" w:lineRule="auto"/>
        <w:rPr>
          <w:rFonts w:hint="eastAsia"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spacing w:line="360" w:lineRule="auto"/>
        <w:rPr>
          <w:rFonts w:hint="eastAsia" w:ascii="仿宋" w:hAnsi="仿宋" w:eastAsia="仿宋" w:cs="仿宋"/>
          <w:sz w:val="32"/>
          <w:szCs w:val="32"/>
        </w:rPr>
      </w:pPr>
      <w:r>
        <w:rPr>
          <w:rFonts w:hint="eastAsia" w:ascii="仿宋" w:hAnsi="仿宋" w:eastAsia="仿宋" w:cs="仿宋"/>
          <w:sz w:val="32"/>
          <w:szCs w:val="32"/>
        </w:rPr>
      </w:r>
      <w:r/>
    </w:p>
    <w:p>
      <w:pPr>
        <w:spacing w:line="360" w:lineRule="auto"/>
        <w:rPr>
          <w:rFonts w:hint="eastAsia" w:ascii="仿宋" w:hAnsi="仿宋" w:eastAsia="仿宋" w:cs="仿宋"/>
          <w:sz w:val="32"/>
          <w:szCs w:val="32"/>
        </w:rPr>
      </w:pPr>
      <w:r>
        <w:rPr>
          <w:rFonts w:hint="eastAsia" w:ascii="仿宋" w:hAnsi="仿宋" w:eastAsia="仿宋" w:cs="仿宋"/>
          <w:sz w:val="32"/>
          <w:szCs w:val="32"/>
        </w:rPr>
      </w:r>
      <w:r/>
    </w:p>
    <w:p>
      <w:pPr>
        <w:jc w:val="center"/>
        <w:rPr>
          <w:rFonts w:hint="eastAsia" w:ascii="仿宋" w:hAnsi="仿宋" w:eastAsia="仿宋" w:cs="仿宋"/>
          <w:b/>
          <w:bCs/>
          <w:sz w:val="32"/>
          <w:szCs w:val="32"/>
        </w:rPr>
      </w:pPr>
      <w:r>
        <w:rPr>
          <w:rFonts w:hint="eastAsia" w:ascii="仿宋" w:hAnsi="仿宋" w:eastAsia="仿宋" w:cs="仿宋"/>
          <w:b/>
          <w:bCs/>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w:t>
      </w:r>
      <w:r>
        <w:rPr>
          <w:rFonts w:hint="eastAsia" w:ascii="仿宋_GB2312" w:eastAsia="仿宋_GB2312"/>
          <w:sz w:val="32"/>
          <w:szCs w:val="32"/>
        </w:rPr>
        <w:t xml:space="preserve">质疑函应按</w:t>
      </w:r>
      <w:r>
        <w:rPr>
          <w:rFonts w:hint="eastAsia" w:ascii="仿宋_GB2312" w:eastAsia="仿宋_GB2312"/>
          <w:sz w:val="32"/>
          <w:szCs w:val="32"/>
        </w:rPr>
        <w:t xml:space="preserve">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w:t>
      </w:r>
      <w:r>
        <w:rPr>
          <w:rFonts w:hint="eastAsia" w:ascii="仿宋_GB2312" w:eastAsia="仿宋_GB2312"/>
          <w:sz w:val="32"/>
          <w:szCs w:val="32"/>
        </w:rPr>
        <w:t xml:space="preserve">质疑函应由</w:t>
      </w:r>
      <w:r>
        <w:rPr>
          <w:rFonts w:hint="eastAsia" w:ascii="仿宋_GB2312" w:eastAsia="仿宋_GB2312"/>
          <w:sz w:val="32"/>
          <w:szCs w:val="32"/>
        </w:rPr>
        <w:t xml:space="preserve">本人签字；质疑供应商为法人或者其他组织的，</w:t>
      </w:r>
      <w:r>
        <w:rPr>
          <w:rFonts w:hint="eastAsia" w:ascii="仿宋_GB2312" w:eastAsia="仿宋_GB2312"/>
          <w:sz w:val="32"/>
          <w:szCs w:val="32"/>
        </w:rPr>
        <w:t xml:space="preserve">质疑函应由</w:t>
      </w:r>
      <w:r>
        <w:rPr>
          <w:rFonts w:hint="eastAsia" w:ascii="仿宋_GB2312" w:eastAsia="仿宋_GB2312"/>
          <w:sz w:val="32"/>
          <w:szCs w:val="32"/>
        </w:rPr>
        <w:t xml:space="preserve">法定代表人、主要负责人，或者其授权代表签字或者盖章，并加盖公章。</w:t>
      </w:r>
      <w:r/>
    </w:p>
    <w:p>
      <w:pPr>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p>
    <w:sectPr>
      <w:headerReference w:type="default" r:id="rId9"/>
      <w:footerReference w:type="default" r:id="rId10"/>
      <w:footerReference w:type="even" r:id="rId11"/>
      <w:footnotePr/>
      <w:endnotePr/>
      <w:type w:val="continuous"/>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_GBK">
    <w:panose1 w:val="020B0503020202020204"/>
  </w:font>
  <w:font w:name="方正小标宋简体">
    <w:panose1 w:val="020B0503020202020204"/>
  </w:font>
  <w:font w:name="楷体">
    <w:panose1 w:val="02010609060101010101"/>
  </w:font>
  <w:font w:name="隶书">
    <w:panose1 w:val="020105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libri">
    <w:panose1 w:val="020F0502020204030204"/>
  </w:font>
  <w:font w:name="微软雅黑">
    <w:panose1 w:val="020B0503020204020204"/>
  </w:font>
  <w:font w:name="Arial">
    <w:panose1 w:val="020B060402020202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Wingdings">
    <w:panose1 w:val="05000000000000000000"/>
  </w:font>
  <w:font w:name="方正黑体简体">
    <w:panose1 w:val="020B0503020202020204"/>
  </w:font>
  <w:font w:name="Century Schoolbook">
    <w:panose1 w:val="0204060405050502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05"/>
      <w:rPr>
        <w:rFonts w:ascii="隶书" w:eastAsia="隶书"/>
      </w:rPr>
    </w:pPr>
    <w:r>
      <mc:AlternateContent>
        <mc:Choice Requires="wpg">
          <w:drawing>
            <wp:anchor xmlns:wp="http://schemas.openxmlformats.org/drawingml/2006/wordprocessingDrawing" xmlns:wp14="http://schemas.microsoft.com/office/word/2010/wordprocessingDrawing" distT="0" distB="4294967295" distL="114300" distR="114300" simplePos="0" relativeHeight="524288" behindDoc="0" locked="0" layoutInCell="1" allowOverlap="1">
              <wp:simplePos x="0" y="0"/>
              <wp:positionH relativeFrom="column">
                <wp:posOffset>0</wp:posOffset>
              </wp:positionH>
              <wp:positionV relativeFrom="paragraph">
                <wp:posOffset>-28576</wp:posOffset>
              </wp:positionV>
              <wp:extent cx="6240780" cy="0"/>
              <wp:effectExtent l="0" t="0" r="0" b="0"/>
              <wp:wrapNone/>
              <wp:docPr id="1" name="直接连接符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a:solidFill>
                          <a:srgbClr val="000000"/>
                        </a:solidFill>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0" o:spid="_x0000_s0" style="position:absolute;left:0;text-align:left;z-index:524288;mso-wrap-distance-left:9.0pt;mso-wrap-distance-top:0.0pt;mso-wrap-distance-right:9.0pt;mso-wrap-distance-bottom:-169093.2pt;visibility:visible;" from="0.0pt,-2.3pt" to="491.4pt,-2.3pt" filled="f" strokecolor="#000000"/>
          </w:pict>
        </mc:Fallback>
      </mc:AlternateContent>
    </w:r>
    <w:r>
      <w:rPr>
        <w:rFonts w:hint="eastAsia" w:ascii="隶书" w:eastAsia="隶书"/>
      </w:rPr>
      <w:t xml:space="preserve">地址:  </w:t>
    </w:r>
    <w:r>
      <w:rPr>
        <w:rFonts w:hint="eastAsia" w:ascii="隶书" w:eastAsia="隶书"/>
      </w:rPr>
      <w:t xml:space="preserve">兴化市垛田</w:t>
    </w:r>
    <w:r>
      <w:rPr>
        <w:rFonts w:hint="eastAsia" w:ascii="隶书" w:eastAsia="隶书"/>
      </w:rPr>
      <w:t xml:space="preserve">街道星</w:t>
    </w:r>
    <w:r>
      <w:rPr>
        <w:rFonts w:hint="eastAsia" w:ascii="隶书" w:eastAsia="隶书"/>
      </w:rPr>
      <w:t xml:space="preserve">凯</w:t>
    </w:r>
    <w:r>
      <w:rPr>
        <w:rFonts w:hint="eastAsia" w:ascii="隶书" w:eastAsia="隶书"/>
      </w:rPr>
      <w:t xml:space="preserve">钻石金街东区2楼219室</w:t>
    </w:r>
    <w:r>
      <w:rPr>
        <w:rFonts w:hint="eastAsia" w:ascii="隶书" w:eastAsia="隶书"/>
      </w:rPr>
      <w:t xml:space="preserve">     电话:0523-</w:t>
    </w:r>
    <w:r>
      <w:rPr>
        <w:rFonts w:hint="eastAsia" w:ascii="隶书" w:eastAsia="隶书"/>
      </w:rPr>
      <w:t xml:space="preserve">83388256</w:t>
    </w:r>
    <w:r>
      <w:rPr>
        <w:rFonts w:hint="eastAsia" w:ascii="隶书" w:eastAsia="隶书"/>
      </w:rPr>
      <w:t xml:space="preserve">  邮政编码:225700</w:t>
    </w:r>
    <w:r/>
  </w:p>
  <w:p>
    <w:pPr>
      <w:pStyle w:val="773"/>
      <w:jc w:val="center"/>
    </w:pPr>
    <w:r>
      <w:fldChar w:fldCharType="begin"/>
    </w:r>
    <w:r>
      <w:rPr>
        <w:rStyle w:val="947"/>
      </w:rPr>
      <w:instrText xml:space="preserve"> PAGE </w:instrText>
    </w:r>
    <w:r>
      <w:fldChar w:fldCharType="separate"/>
    </w:r>
    <w:r>
      <w:rPr>
        <w:rStyle w:val="947"/>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rPr>
        <w:rStyle w:val="947"/>
      </w:rPr>
      <w:framePr w:wrap="around" w:vAnchor="text" w:hAnchor="margin" w:xAlign="center" w:y="1"/>
    </w:pPr>
    <w:r>
      <w:fldChar w:fldCharType="begin"/>
    </w:r>
    <w:r>
      <w:rPr>
        <w:rStyle w:val="947"/>
      </w:rPr>
      <w:instrText xml:space="preserve">PAGE  </w:instrText>
    </w:r>
    <w:r>
      <w:fldChar w:fldCharType="end"/>
    </w:r>
    <w:r/>
  </w:p>
  <w:p>
    <w:pPr>
      <w:pStyle w:val="7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both"/>
      <w:rPr>
        <w:rFonts w:eastAsia="隶书"/>
        <w:sz w:val="24"/>
      </w:rPr>
    </w:pPr>
    <w:r>
      <w:rPr>
        <w:rFonts w:eastAsia="隶书"/>
        <w:sz w:val="24"/>
      </w:rPr>
    </w:r>
    <w:r/>
  </w:p>
  <w:p>
    <w:pPr>
      <w:pStyle w:val="771"/>
      <w:jc w:val="both"/>
    </w:pPr>
    <w:r>
      <w:rPr>
        <w:rFonts w:hint="eastAsia" w:eastAsia="隶书"/>
        <w:sz w:val="24"/>
      </w:rPr>
      <w:t xml:space="preserve">江苏中建建设项目管理咨询有限公司</w:t>
    </w:r>
    <w:r>
      <w:rPr>
        <w:rFonts w:hint="eastAsia" w:eastAsia="隶书"/>
        <w:sz w:val="24"/>
      </w:rPr>
      <w:t xml:space="preserve">     </w:t>
    </w:r>
    <w:r>
      <w:rPr>
        <w:rFonts w:eastAsia="隶书"/>
        <w:sz w:val="24"/>
      </w:rPr>
      <w:t xml:space="preserve"> </w:t>
    </w:r>
    <w:r>
      <w:rPr>
        <w:rFonts w:hint="eastAsia" w:eastAsia="隶书"/>
        <w:sz w:val="24"/>
      </w:rPr>
      <w:t xml:space="preserve">  </w:t>
    </w:r>
    <w:r>
      <w:rPr>
        <w:rFonts w:eastAsia="隶书"/>
        <w:sz w:val="24"/>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ind w:left="63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ind w:left="1272" w:hanging="720"/>
      </w:pPr>
    </w:lvl>
    <w:lvl w:ilvl="1">
      <w:start w:val="1"/>
      <w:numFmt w:val="lowerLetter"/>
      <w:isLgl w:val="false"/>
      <w:suff w:val="tab"/>
      <w:lvlText w:val="%2)"/>
      <w:lvlJc w:val="left"/>
      <w:pPr>
        <w:ind w:left="1392" w:hanging="420"/>
      </w:pPr>
    </w:lvl>
    <w:lvl w:ilvl="2">
      <w:start w:val="1"/>
      <w:numFmt w:val="lowerRoman"/>
      <w:isLgl w:val="false"/>
      <w:suff w:val="tab"/>
      <w:lvlText w:val="%3."/>
      <w:lvlJc w:val="right"/>
      <w:pPr>
        <w:ind w:left="1812" w:hanging="420"/>
      </w:pPr>
    </w:lvl>
    <w:lvl w:ilvl="3">
      <w:start w:val="1"/>
      <w:numFmt w:val="decimal"/>
      <w:isLgl w:val="false"/>
      <w:suff w:val="tab"/>
      <w:lvlText w:val="%4."/>
      <w:lvlJc w:val="left"/>
      <w:pPr>
        <w:ind w:left="2232" w:hanging="420"/>
      </w:pPr>
    </w:lvl>
    <w:lvl w:ilvl="4">
      <w:start w:val="1"/>
      <w:numFmt w:val="lowerLetter"/>
      <w:isLgl w:val="false"/>
      <w:suff w:val="tab"/>
      <w:lvlText w:val="%5)"/>
      <w:lvlJc w:val="left"/>
      <w:pPr>
        <w:ind w:left="2652" w:hanging="420"/>
      </w:pPr>
    </w:lvl>
    <w:lvl w:ilvl="5">
      <w:start w:val="1"/>
      <w:numFmt w:val="lowerRoman"/>
      <w:isLgl w:val="false"/>
      <w:suff w:val="tab"/>
      <w:lvlText w:val="%6."/>
      <w:lvlJc w:val="right"/>
      <w:pPr>
        <w:ind w:left="3072" w:hanging="420"/>
      </w:pPr>
    </w:lvl>
    <w:lvl w:ilvl="6">
      <w:start w:val="1"/>
      <w:numFmt w:val="decimal"/>
      <w:isLgl w:val="false"/>
      <w:suff w:val="tab"/>
      <w:lvlText w:val="%7."/>
      <w:lvlJc w:val="left"/>
      <w:pPr>
        <w:ind w:left="3492" w:hanging="420"/>
      </w:pPr>
    </w:lvl>
    <w:lvl w:ilvl="7">
      <w:start w:val="1"/>
      <w:numFmt w:val="lowerLetter"/>
      <w:isLgl w:val="false"/>
      <w:suff w:val="tab"/>
      <w:lvlText w:val="%8)"/>
      <w:lvlJc w:val="left"/>
      <w:pPr>
        <w:ind w:left="3912" w:hanging="420"/>
      </w:pPr>
    </w:lvl>
    <w:lvl w:ilvl="8">
      <w:start w:val="1"/>
      <w:numFmt w:val="lowerRoman"/>
      <w:isLgl w:val="false"/>
      <w:suff w:val="tab"/>
      <w:lvlText w:val="%9."/>
      <w:lvlJc w:val="right"/>
      <w:pPr>
        <w:ind w:left="4332" w:hanging="420"/>
      </w:pPr>
    </w:lvl>
  </w:abstractNum>
  <w:abstractNum w:abstractNumId="2">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3"/>
      <w:numFmt w:val="decimal"/>
      <w:isLgl w:val="false"/>
      <w:suff w:val="nothing"/>
      <w:lvlText w:val="%1）"/>
      <w:lvlJc w:val="left"/>
      <w:pPr>
        <w:ind w:left="135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840" w:hanging="420"/>
        <w:tabs>
          <w:tab w:val="num" w:pos="840" w:leader="none"/>
        </w:tabs>
      </w:pPr>
      <w:rPr>
        <w:rFonts w:ascii="Times New Roman" w:hAnsi="Times New Roman" w:eastAsia="Times New Roman" w:cs="Times New Roman"/>
      </w:rPr>
    </w:lvl>
    <w:lvl w:ilvl="1">
      <w:start w:val="1"/>
      <w:numFmt w:val="lowerLetter"/>
      <w:isLgl w:val="false"/>
      <w:suff w:val="tab"/>
      <w:lvlText w:val="%2)"/>
      <w:lvlJc w:val="left"/>
      <w:pPr>
        <w:ind w:left="1260" w:hanging="420"/>
        <w:tabs>
          <w:tab w:val="num" w:pos="1260" w:leader="none"/>
        </w:tabs>
      </w:pPr>
    </w:lvl>
    <w:lvl w:ilvl="2">
      <w:start w:val="1"/>
      <w:numFmt w:val="lowerRoman"/>
      <w:isLgl w:val="false"/>
      <w:suff w:val="tab"/>
      <w:lvlText w:val="%3."/>
      <w:lvlJc w:val="right"/>
      <w:pPr>
        <w:ind w:left="1680" w:hanging="420"/>
        <w:tabs>
          <w:tab w:val="num" w:pos="1680" w:leader="none"/>
        </w:tabs>
      </w:pPr>
    </w:lvl>
    <w:lvl w:ilvl="3">
      <w:start w:val="1"/>
      <w:numFmt w:val="decimal"/>
      <w:isLgl w:val="false"/>
      <w:suff w:val="tab"/>
      <w:lvlText w:val="%4."/>
      <w:lvlJc w:val="left"/>
      <w:pPr>
        <w:ind w:left="2100" w:hanging="420"/>
        <w:tabs>
          <w:tab w:val="num" w:pos="2100" w:leader="none"/>
        </w:tabs>
      </w:pPr>
    </w:lvl>
    <w:lvl w:ilvl="4">
      <w:start w:val="1"/>
      <w:numFmt w:val="lowerLetter"/>
      <w:isLgl w:val="false"/>
      <w:suff w:val="tab"/>
      <w:lvlText w:val="%5)"/>
      <w:lvlJc w:val="left"/>
      <w:pPr>
        <w:ind w:left="2520" w:hanging="420"/>
        <w:tabs>
          <w:tab w:val="num" w:pos="2520" w:leader="none"/>
        </w:tabs>
      </w:pPr>
    </w:lvl>
    <w:lvl w:ilvl="5">
      <w:start w:val="1"/>
      <w:numFmt w:val="lowerRoman"/>
      <w:isLgl w:val="false"/>
      <w:suff w:val="tab"/>
      <w:lvlText w:val="%6."/>
      <w:lvlJc w:val="right"/>
      <w:pPr>
        <w:ind w:left="2940" w:hanging="420"/>
        <w:tabs>
          <w:tab w:val="num" w:pos="2940" w:leader="none"/>
        </w:tabs>
      </w:pPr>
    </w:lvl>
    <w:lvl w:ilvl="6">
      <w:start w:val="1"/>
      <w:numFmt w:val="decimal"/>
      <w:isLgl w:val="false"/>
      <w:suff w:val="tab"/>
      <w:lvlText w:val="%7."/>
      <w:lvlJc w:val="left"/>
      <w:pPr>
        <w:ind w:left="3360" w:hanging="420"/>
        <w:tabs>
          <w:tab w:val="num" w:pos="3360" w:leader="none"/>
        </w:tabs>
      </w:pPr>
    </w:lvl>
    <w:lvl w:ilvl="7">
      <w:start w:val="1"/>
      <w:numFmt w:val="lowerLetter"/>
      <w:isLgl w:val="false"/>
      <w:suff w:val="tab"/>
      <w:lvlText w:val="%8)"/>
      <w:lvlJc w:val="left"/>
      <w:pPr>
        <w:ind w:left="3780" w:hanging="420"/>
        <w:tabs>
          <w:tab w:val="num" w:pos="3780" w:leader="none"/>
        </w:tabs>
      </w:pPr>
    </w:lvl>
    <w:lvl w:ilvl="8">
      <w:start w:val="1"/>
      <w:numFmt w:val="lowerRoman"/>
      <w:isLgl w:val="false"/>
      <w:suff w:val="tab"/>
      <w:lvlText w:val="%9."/>
      <w:lvlJc w:val="right"/>
      <w:pPr>
        <w:ind w:left="4200" w:hanging="420"/>
        <w:tabs>
          <w:tab w:val="num" w:pos="4200" w:leader="none"/>
        </w:tabs>
      </w:pPr>
    </w:lvl>
  </w:abstractNum>
  <w:abstractNum w:abstractNumId="14">
    <w:multiLevelType w:val="hybridMultilevel"/>
    <w:lvl w:ilvl="0">
      <w:start w:val="1"/>
      <w:numFmt w:val="chineseCounting"/>
      <w:isLgl w:val="false"/>
      <w:suff w:val="nothing"/>
      <w:lvlText w:val="%1、"/>
      <w:lvlJc w:val="left"/>
      <w:pPr>
        <w:ind w:left="42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1、"/>
      <w:lvlJc w:val="left"/>
      <w:pPr>
        <w:ind w:left="720" w:hanging="720"/>
      </w:pPr>
    </w:lvl>
    <w:lvl w:ilvl="1">
      <w:start w:val="1"/>
      <w:numFmt w:val="decimal"/>
      <w:isLgl w:val="false"/>
      <w:suff w:val="tab"/>
      <w:lvlText w:val="%2、"/>
      <w:lvlJc w:val="left"/>
      <w:pPr>
        <w:ind w:left="1140" w:hanging="720"/>
      </w:pPr>
      <w:rPr>
        <w:sz w:val="30"/>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6"/>
  </w:num>
  <w:num w:numId="3">
    <w:abstractNumId w:val="7"/>
  </w:num>
  <w:num w:numId="4">
    <w:abstractNumId w:val="4"/>
  </w:num>
  <w:num w:numId="5">
    <w:abstractNumId w:val="3"/>
  </w:num>
  <w:num w:numId="6">
    <w:abstractNumId w:val="2"/>
  </w:num>
  <w:num w:numId="7">
    <w:abstractNumId w:val="13"/>
  </w:num>
  <w:num w:numId="8">
    <w:abstractNumId w:val="10"/>
  </w:num>
  <w:num w:numId="9">
    <w:abstractNumId w:val="0"/>
  </w:num>
  <w:num w:numId="10">
    <w:abstractNumId w:val="5"/>
  </w:num>
  <w:num w:numId="11">
    <w:abstractNumId w:val="12"/>
  </w:num>
  <w:num w:numId="12">
    <w:abstractNumId w:val="11"/>
  </w:num>
  <w:num w:numId="13">
    <w:abstractNumId w:val="15"/>
  </w:num>
  <w:num w:numId="14">
    <w:abstractNumId w:val="1"/>
  </w:num>
  <w:num w:numId="15">
    <w:abstractNumId w:val="8"/>
  </w:num>
  <w:num w:numId="16">
    <w:abstractNumId w:val="14"/>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767"/>
    <w:uiPriority w:val="29"/>
    <w:rPr>
      <w:i/>
    </w:rPr>
  </w:style>
  <w:style w:type="character" w:styleId="40">
    <w:name w:val="Intense Quote Char"/>
    <w:link w:val="769"/>
    <w:uiPriority w:val="30"/>
    <w:rPr>
      <w:i/>
    </w:rPr>
  </w:style>
  <w:style w:type="character" w:styleId="178">
    <w:name w:val="Endnote Text Char"/>
    <w:link w:val="907"/>
    <w:uiPriority w:val="99"/>
    <w:rPr>
      <w:sz w:val="20"/>
    </w:rPr>
  </w:style>
  <w:style w:type="paragraph" w:styleId="739" w:default="1">
    <w:name w:val="Normal"/>
    <w:qFormat/>
    <w:pPr>
      <w:jc w:val="both"/>
      <w:widowControl w:val="off"/>
    </w:pPr>
    <w:rPr>
      <w:sz w:val="21"/>
      <w:szCs w:val="24"/>
    </w:rPr>
  </w:style>
  <w:style w:type="paragraph" w:styleId="740">
    <w:name w:val="Heading 1"/>
    <w:basedOn w:val="739"/>
    <w:next w:val="743"/>
    <w:link w:val="100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741">
    <w:name w:val="Heading 2"/>
    <w:basedOn w:val="739"/>
    <w:next w:val="739"/>
    <w:link w:val="971"/>
    <w:qFormat/>
    <w:pPr>
      <w:keepLines/>
      <w:keepNext/>
      <w:spacing w:before="260" w:after="260" w:line="416" w:lineRule="auto"/>
      <w:outlineLvl w:val="1"/>
    </w:pPr>
    <w:rPr>
      <w:rFonts w:ascii="Cambria" w:hAnsi="Cambria"/>
      <w:b/>
      <w:bCs/>
      <w:sz w:val="32"/>
      <w:szCs w:val="32"/>
    </w:rPr>
  </w:style>
  <w:style w:type="paragraph" w:styleId="742">
    <w:name w:val="Heading 3"/>
    <w:basedOn w:val="739"/>
    <w:next w:val="739"/>
    <w:link w:val="995"/>
    <w:qFormat/>
    <w:pPr>
      <w:keepLines/>
      <w:keepNext/>
      <w:spacing w:before="260" w:after="260" w:line="416" w:lineRule="auto"/>
      <w:outlineLvl w:val="2"/>
    </w:pPr>
    <w:rPr>
      <w:b/>
      <w:bCs/>
      <w:sz w:val="32"/>
      <w:szCs w:val="32"/>
    </w:rPr>
  </w:style>
  <w:style w:type="paragraph" w:styleId="743">
    <w:name w:val="Heading 4"/>
    <w:basedOn w:val="739"/>
    <w:next w:val="739"/>
    <w:link w:val="992"/>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44">
    <w:name w:val="Heading 5"/>
    <w:basedOn w:val="739"/>
    <w:next w:val="739"/>
    <w:link w:val="1002"/>
    <w:qFormat/>
    <w:pPr>
      <w:jc w:val="left"/>
      <w:keepLines/>
      <w:keepNext/>
      <w:spacing w:line="360" w:lineRule="auto"/>
      <w:outlineLvl w:val="4"/>
    </w:pPr>
    <w:rPr>
      <w:rFonts w:eastAsia="黑体"/>
      <w:bCs/>
      <w:sz w:val="24"/>
      <w:szCs w:val="28"/>
    </w:rPr>
  </w:style>
  <w:style w:type="paragraph" w:styleId="745">
    <w:name w:val="Heading 6"/>
    <w:basedOn w:val="739"/>
    <w:next w:val="739"/>
    <w:link w:val="963"/>
    <w:qFormat/>
    <w:pPr>
      <w:ind w:left="1152" w:firstLine="200"/>
      <w:jc w:val="left"/>
      <w:keepLines/>
      <w:keepNext/>
      <w:spacing w:before="240" w:after="64" w:line="320" w:lineRule="auto"/>
      <w:outlineLvl w:val="5"/>
    </w:pPr>
    <w:rPr>
      <w:rFonts w:ascii="Cambria" w:hAnsi="Cambria"/>
      <w:b/>
      <w:bCs/>
      <w:sz w:val="24"/>
    </w:rPr>
  </w:style>
  <w:style w:type="paragraph" w:styleId="746">
    <w:name w:val="Heading 7"/>
    <w:basedOn w:val="739"/>
    <w:next w:val="739"/>
    <w:link w:val="957"/>
    <w:qFormat/>
    <w:pPr>
      <w:ind w:left="1296" w:firstLine="200"/>
      <w:jc w:val="left"/>
      <w:keepLines/>
      <w:keepNext/>
      <w:spacing w:before="240" w:after="64" w:line="320" w:lineRule="auto"/>
      <w:outlineLvl w:val="6"/>
    </w:pPr>
    <w:rPr>
      <w:b/>
      <w:bCs/>
      <w:sz w:val="24"/>
    </w:rPr>
  </w:style>
  <w:style w:type="paragraph" w:styleId="747">
    <w:name w:val="Heading 8"/>
    <w:basedOn w:val="739"/>
    <w:next w:val="739"/>
    <w:link w:val="1001"/>
    <w:qFormat/>
    <w:pPr>
      <w:ind w:left="1440" w:firstLine="200"/>
      <w:jc w:val="left"/>
      <w:keepLines/>
      <w:keepNext/>
      <w:spacing w:before="240" w:after="64" w:line="320" w:lineRule="auto"/>
      <w:outlineLvl w:val="7"/>
    </w:pPr>
    <w:rPr>
      <w:rFonts w:ascii="Cambria" w:hAnsi="Cambria"/>
      <w:sz w:val="24"/>
    </w:rPr>
  </w:style>
  <w:style w:type="paragraph" w:styleId="748">
    <w:name w:val="Heading 9"/>
    <w:basedOn w:val="739"/>
    <w:next w:val="739"/>
    <w:link w:val="991"/>
    <w:qFormat/>
    <w:pPr>
      <w:spacing w:line="360" w:lineRule="auto"/>
      <w:outlineLvl w:val="8"/>
    </w:pPr>
    <w:rPr>
      <w:rFonts w:eastAsia="黑体"/>
      <w:b/>
      <w:bCs/>
      <w:sz w:val="32"/>
      <w:szCs w:val="32"/>
    </w:rPr>
  </w:style>
  <w:style w:type="character" w:styleId="749" w:default="1">
    <w:name w:val="Default Paragraph Font"/>
    <w:uiPriority w:val="1"/>
    <w:semiHidden/>
    <w:unhideWhenUsed/>
  </w:style>
  <w:style w:type="table" w:styleId="750" w:default="1">
    <w:name w:val="Normal Table"/>
    <w:uiPriority w:val="99"/>
    <w:semiHidden/>
    <w:unhideWhenUsed/>
    <w:tblPr>
      <w:tblInd w:w="0" w:type="dxa"/>
      <w:tblCellMar>
        <w:left w:w="108" w:type="dxa"/>
        <w:top w:w="0" w:type="dxa"/>
        <w:right w:w="108" w:type="dxa"/>
        <w:bottom w:w="0" w:type="dxa"/>
      </w:tblCellMar>
    </w:tblPr>
  </w:style>
  <w:style w:type="numbering" w:styleId="751" w:default="1">
    <w:name w:val="No List"/>
    <w:uiPriority w:val="99"/>
    <w:semiHidden/>
    <w:unhideWhenUsed/>
  </w:style>
  <w:style w:type="character" w:styleId="752" w:customStyle="1">
    <w:name w:val="Heading 1 Char"/>
    <w:uiPriority w:val="9"/>
    <w:rPr>
      <w:rFonts w:ascii="Arial" w:hAnsi="Arial" w:eastAsia="Arial" w:cs="Arial"/>
      <w:sz w:val="40"/>
      <w:szCs w:val="40"/>
    </w:rPr>
  </w:style>
  <w:style w:type="character" w:styleId="753" w:customStyle="1">
    <w:name w:val="Heading 2 Char"/>
    <w:uiPriority w:val="9"/>
    <w:rPr>
      <w:rFonts w:ascii="Arial" w:hAnsi="Arial" w:eastAsia="Arial" w:cs="Arial"/>
      <w:sz w:val="34"/>
    </w:rPr>
  </w:style>
  <w:style w:type="character" w:styleId="754" w:customStyle="1">
    <w:name w:val="Heading 3 Char"/>
    <w:uiPriority w:val="9"/>
    <w:rPr>
      <w:rFonts w:ascii="Arial" w:hAnsi="Arial" w:eastAsia="Arial" w:cs="Arial"/>
      <w:sz w:val="30"/>
      <w:szCs w:val="30"/>
    </w:rPr>
  </w:style>
  <w:style w:type="character" w:styleId="755" w:customStyle="1">
    <w:name w:val="Heading 4 Char"/>
    <w:uiPriority w:val="9"/>
    <w:rPr>
      <w:rFonts w:ascii="Arial" w:hAnsi="Arial" w:eastAsia="Arial" w:cs="Arial"/>
      <w:b/>
      <w:bCs/>
      <w:sz w:val="26"/>
      <w:szCs w:val="26"/>
    </w:rPr>
  </w:style>
  <w:style w:type="character" w:styleId="756" w:customStyle="1">
    <w:name w:val="Heading 5 Char"/>
    <w:uiPriority w:val="9"/>
    <w:rPr>
      <w:rFonts w:ascii="Arial" w:hAnsi="Arial" w:eastAsia="Arial" w:cs="Arial"/>
      <w:b/>
      <w:bCs/>
      <w:sz w:val="24"/>
      <w:szCs w:val="24"/>
    </w:rPr>
  </w:style>
  <w:style w:type="character" w:styleId="757" w:customStyle="1">
    <w:name w:val="Heading 6 Char"/>
    <w:uiPriority w:val="9"/>
    <w:rPr>
      <w:rFonts w:ascii="Arial" w:hAnsi="Arial" w:eastAsia="Arial" w:cs="Arial"/>
      <w:b/>
      <w:bCs/>
      <w:sz w:val="22"/>
      <w:szCs w:val="22"/>
    </w:rPr>
  </w:style>
  <w:style w:type="character" w:styleId="758" w:customStyle="1">
    <w:name w:val="Heading 7 Char"/>
    <w:uiPriority w:val="9"/>
    <w:rPr>
      <w:rFonts w:ascii="Arial" w:hAnsi="Arial" w:eastAsia="Arial" w:cs="Arial"/>
      <w:b/>
      <w:bCs/>
      <w:i/>
      <w:iCs/>
      <w:sz w:val="22"/>
      <w:szCs w:val="22"/>
    </w:rPr>
  </w:style>
  <w:style w:type="character" w:styleId="759" w:customStyle="1">
    <w:name w:val="Heading 8 Char"/>
    <w:uiPriority w:val="9"/>
    <w:rPr>
      <w:rFonts w:ascii="Arial" w:hAnsi="Arial" w:eastAsia="Arial" w:cs="Arial"/>
      <w:i/>
      <w:iCs/>
      <w:sz w:val="22"/>
      <w:szCs w:val="22"/>
    </w:rPr>
  </w:style>
  <w:style w:type="character" w:styleId="760" w:customStyle="1">
    <w:name w:val="Heading 9 Char"/>
    <w:uiPriority w:val="9"/>
    <w:rPr>
      <w:rFonts w:ascii="Arial" w:hAnsi="Arial" w:eastAsia="Arial" w:cs="Arial"/>
      <w:i/>
      <w:iCs/>
      <w:sz w:val="21"/>
      <w:szCs w:val="21"/>
    </w:rPr>
  </w:style>
  <w:style w:type="paragraph" w:styleId="761">
    <w:name w:val="List Paragraph"/>
    <w:basedOn w:val="739"/>
    <w:uiPriority w:val="34"/>
    <w:qFormat/>
    <w:pPr>
      <w:contextualSpacing/>
      <w:ind w:left="720"/>
    </w:pPr>
  </w:style>
  <w:style w:type="paragraph" w:styleId="762">
    <w:name w:val="No Spacing"/>
    <w:uiPriority w:val="1"/>
    <w:qFormat/>
  </w:style>
  <w:style w:type="paragraph" w:styleId="763">
    <w:name w:val="Title"/>
    <w:basedOn w:val="739"/>
    <w:next w:val="739"/>
    <w:link w:val="950"/>
    <w:uiPriority w:val="10"/>
    <w:qFormat/>
    <w:pPr>
      <w:jc w:val="center"/>
      <w:spacing w:before="240" w:after="60" w:line="360" w:lineRule="auto"/>
      <w:outlineLvl w:val="0"/>
    </w:pPr>
    <w:rPr>
      <w:rFonts w:ascii="Cambria" w:hAnsi="Cambria"/>
      <w:b/>
      <w:bCs/>
      <w:sz w:val="32"/>
      <w:szCs w:val="32"/>
    </w:rPr>
  </w:style>
  <w:style w:type="character" w:styleId="764" w:customStyle="1">
    <w:name w:val="Title Char"/>
    <w:uiPriority w:val="10"/>
    <w:rPr>
      <w:sz w:val="48"/>
      <w:szCs w:val="48"/>
    </w:rPr>
  </w:style>
  <w:style w:type="paragraph" w:styleId="765">
    <w:name w:val="Subtitle"/>
    <w:basedOn w:val="739"/>
    <w:next w:val="739"/>
    <w:link w:val="983"/>
    <w:qFormat/>
    <w:pPr>
      <w:ind w:firstLine="200"/>
      <w:jc w:val="left"/>
      <w:spacing w:line="400" w:lineRule="exact"/>
      <w:outlineLvl w:val="1"/>
    </w:pPr>
    <w:rPr>
      <w:rFonts w:ascii="Cambria" w:hAnsi="Cambria" w:eastAsia="黑体"/>
      <w:b/>
      <w:bCs/>
      <w:szCs w:val="32"/>
    </w:rPr>
  </w:style>
  <w:style w:type="character" w:styleId="766" w:customStyle="1">
    <w:name w:val="Subtitle Char"/>
    <w:uiPriority w:val="11"/>
    <w:rPr>
      <w:sz w:val="24"/>
      <w:szCs w:val="24"/>
    </w:rPr>
  </w:style>
  <w:style w:type="paragraph" w:styleId="767">
    <w:name w:val="Quote"/>
    <w:basedOn w:val="739"/>
    <w:next w:val="739"/>
    <w:link w:val="768"/>
    <w:uiPriority w:val="29"/>
    <w:qFormat/>
    <w:pPr>
      <w:ind w:left="720" w:right="720"/>
    </w:pPr>
    <w:rPr>
      <w:i/>
    </w:rPr>
  </w:style>
  <w:style w:type="character" w:styleId="768" w:customStyle="1">
    <w:name w:val="引用 字符"/>
    <w:link w:val="767"/>
    <w:uiPriority w:val="29"/>
    <w:rPr>
      <w:i/>
    </w:rPr>
  </w:style>
  <w:style w:type="paragraph" w:styleId="769">
    <w:name w:val="Intense Quote"/>
    <w:basedOn w:val="739"/>
    <w:next w:val="739"/>
    <w:link w:val="7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customStyle="1">
    <w:name w:val="明显引用 字符"/>
    <w:link w:val="769"/>
    <w:uiPriority w:val="30"/>
    <w:rPr>
      <w:i/>
    </w:rPr>
  </w:style>
  <w:style w:type="paragraph" w:styleId="771">
    <w:name w:val="Header"/>
    <w:basedOn w:val="739"/>
    <w:link w:val="960"/>
    <w:qFormat/>
    <w:pPr>
      <w:jc w:val="center"/>
      <w:tabs>
        <w:tab w:val="center" w:pos="4153" w:leader="none"/>
        <w:tab w:val="right" w:pos="8306" w:leader="none"/>
      </w:tabs>
      <w:pBdr>
        <w:bottom w:val="single" w:color="000000" w:sz="6" w:space="1"/>
      </w:pBdr>
    </w:pPr>
    <w:rPr>
      <w:sz w:val="18"/>
      <w:szCs w:val="18"/>
    </w:rPr>
  </w:style>
  <w:style w:type="character" w:styleId="772" w:customStyle="1">
    <w:name w:val="Header Char"/>
    <w:uiPriority w:val="99"/>
  </w:style>
  <w:style w:type="paragraph" w:styleId="773">
    <w:name w:val="Footer"/>
    <w:basedOn w:val="739"/>
    <w:link w:val="1003"/>
    <w:qFormat/>
    <w:pPr>
      <w:jc w:val="left"/>
      <w:tabs>
        <w:tab w:val="center" w:pos="4153" w:leader="none"/>
        <w:tab w:val="right" w:pos="8306" w:leader="none"/>
      </w:tabs>
    </w:pPr>
    <w:rPr>
      <w:sz w:val="18"/>
      <w:szCs w:val="18"/>
    </w:rPr>
  </w:style>
  <w:style w:type="character" w:styleId="774" w:customStyle="1">
    <w:name w:val="Footer Char"/>
    <w:uiPriority w:val="99"/>
  </w:style>
  <w:style w:type="paragraph" w:styleId="775">
    <w:name w:val="Caption"/>
    <w:basedOn w:val="739"/>
    <w:next w:val="739"/>
    <w:link w:val="1008"/>
    <w:qFormat/>
    <w:pPr>
      <w:jc w:val="center"/>
      <w:spacing w:line="360" w:lineRule="auto"/>
    </w:pPr>
    <w:rPr>
      <w:rFonts w:eastAsia="黑体"/>
      <w:sz w:val="24"/>
      <w:szCs w:val="20"/>
    </w:rPr>
  </w:style>
  <w:style w:type="character" w:styleId="776" w:customStyle="1">
    <w:name w:val="Caption Char"/>
    <w:uiPriority w:val="99"/>
  </w:style>
  <w:style w:type="table" w:styleId="777">
    <w:name w:val="Table Grid"/>
    <w:basedOn w:val="750"/>
    <w:uiPriority w:val="59"/>
    <w:qFormat/>
    <w:rPr>
      <w:rFonts w:ascii="Calibri" w:hAnsi="Calibri"/>
      <w:sz w:val="24"/>
    </w:rPr>
    <w:tblPr/>
  </w:style>
  <w:style w:type="table" w:styleId="778"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9">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0">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81">
    <w:name w:val="Plain Table 3"/>
    <w:uiPriority w:val="99"/>
    <w:tblPr>
      <w:tblStyleRowBandSize w:val="1"/>
      <w:tblStyleColBandSize w:val="1"/>
      <w:tblInd w:w="0" w:type="dxa"/>
      <w:tblCellMar>
        <w:left w:w="0" w:type="dxa"/>
        <w:top w:w="0" w:type="dxa"/>
        <w:right w:w="0" w:type="dxa"/>
        <w:bottom w:w="0" w:type="dxa"/>
      </w:tblCellMar>
    </w:tblPr>
  </w:style>
  <w:style w:type="table" w:styleId="782">
    <w:name w:val="Plain Table 4"/>
    <w:uiPriority w:val="99"/>
    <w:tblPr>
      <w:tblStyleRowBandSize w:val="1"/>
      <w:tblStyleColBandSize w:val="1"/>
      <w:tblInd w:w="0" w:type="dxa"/>
      <w:tblCellMar>
        <w:left w:w="0" w:type="dxa"/>
        <w:top w:w="0" w:type="dxa"/>
        <w:right w:w="0" w:type="dxa"/>
        <w:bottom w:w="0" w:type="dxa"/>
      </w:tblCellMar>
    </w:tblPr>
  </w:style>
  <w:style w:type="table" w:styleId="783">
    <w:name w:val="Plain Table 5"/>
    <w:uiPriority w:val="99"/>
    <w:tblPr>
      <w:tblStyleRowBandSize w:val="1"/>
      <w:tblStyleColBandSize w:val="1"/>
      <w:tblInd w:w="0" w:type="dxa"/>
      <w:tblCellMar>
        <w:left w:w="0" w:type="dxa"/>
        <w:top w:w="0" w:type="dxa"/>
        <w:right w:w="0" w:type="dxa"/>
        <w:bottom w:w="0" w:type="dxa"/>
      </w:tblCellMar>
    </w:tblPr>
  </w:style>
  <w:style w:type="table" w:styleId="784">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85"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86"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87"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88"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89"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90"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91">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2"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3"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4"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5"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6"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7"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8">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9"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0"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1"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2"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3"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4"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5">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06"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07"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08"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09"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10"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1"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12">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813"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814"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815"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816"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817"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818"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819">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0"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1"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2"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3"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4"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5"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6">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7"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8"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9"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0"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1"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2"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3">
    <w:name w:val="List Table 1 Light"/>
    <w:uiPriority w:val="99"/>
    <w:tblPr>
      <w:tblStyleRowBandSize w:val="1"/>
      <w:tblStyleColBandSize w:val="1"/>
      <w:tblInd w:w="0" w:type="dxa"/>
      <w:tblCellMar>
        <w:left w:w="0" w:type="dxa"/>
        <w:top w:w="0" w:type="dxa"/>
        <w:right w:w="0" w:type="dxa"/>
        <w:bottom w:w="0" w:type="dxa"/>
      </w:tblCellMar>
    </w:tblPr>
  </w:style>
  <w:style w:type="table" w:styleId="834"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835"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836"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837"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838"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839"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840">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41"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42"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43"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44"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45"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46"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47">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48"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49"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50"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51"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52"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53"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54">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55"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56"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57"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58"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59"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60"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61">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862"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863"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864"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865"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866"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867"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868">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869"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870"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871"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872"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873"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874"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875">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876"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877"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878"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879"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880"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881"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882"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883"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884"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885"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886"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887"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888"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889"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0"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91"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92"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93"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94"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95"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96"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97"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8"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9"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0"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1"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2"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03">
    <w:name w:val="Hyperlink"/>
    <w:qFormat/>
    <w:rPr>
      <w:color w:val="0000ff"/>
      <w:u w:val="single"/>
    </w:rPr>
  </w:style>
  <w:style w:type="paragraph" w:styleId="904">
    <w:name w:val="footnote text"/>
    <w:basedOn w:val="739"/>
    <w:link w:val="980"/>
    <w:pPr>
      <w:ind w:firstLine="200"/>
      <w:jc w:val="left"/>
      <w:spacing w:line="360" w:lineRule="auto"/>
    </w:pPr>
    <w:rPr>
      <w:sz w:val="18"/>
      <w:szCs w:val="18"/>
    </w:rPr>
  </w:style>
  <w:style w:type="character" w:styleId="905" w:customStyle="1">
    <w:name w:val="Footnote Text Char"/>
    <w:uiPriority w:val="99"/>
    <w:rPr>
      <w:sz w:val="18"/>
    </w:rPr>
  </w:style>
  <w:style w:type="character" w:styleId="906">
    <w:name w:val="footnote reference"/>
    <w:qFormat/>
    <w:rPr>
      <w:vertAlign w:val="superscript"/>
    </w:rPr>
  </w:style>
  <w:style w:type="paragraph" w:styleId="907">
    <w:name w:val="endnote text"/>
    <w:basedOn w:val="739"/>
    <w:link w:val="908"/>
    <w:uiPriority w:val="99"/>
    <w:semiHidden/>
    <w:unhideWhenUsed/>
    <w:rPr>
      <w:sz w:val="20"/>
    </w:rPr>
  </w:style>
  <w:style w:type="character" w:styleId="908" w:customStyle="1">
    <w:name w:val="尾注文本 字符"/>
    <w:link w:val="907"/>
    <w:uiPriority w:val="99"/>
    <w:rPr>
      <w:sz w:val="20"/>
    </w:rPr>
  </w:style>
  <w:style w:type="character" w:styleId="909">
    <w:name w:val="endnote reference"/>
    <w:uiPriority w:val="99"/>
    <w:semiHidden/>
    <w:unhideWhenUsed/>
    <w:rPr>
      <w:vertAlign w:val="superscript"/>
    </w:rPr>
  </w:style>
  <w:style w:type="paragraph" w:styleId="910">
    <w:name w:val="toc 1"/>
    <w:basedOn w:val="739"/>
    <w:next w:val="739"/>
    <w:uiPriority w:val="39"/>
    <w:unhideWhenUsed/>
    <w:pPr>
      <w:spacing w:after="57"/>
    </w:pPr>
  </w:style>
  <w:style w:type="paragraph" w:styleId="911">
    <w:name w:val="toc 2"/>
    <w:basedOn w:val="739"/>
    <w:next w:val="739"/>
    <w:uiPriority w:val="39"/>
    <w:unhideWhenUsed/>
    <w:pPr>
      <w:ind w:left="283"/>
      <w:spacing w:after="57"/>
    </w:pPr>
  </w:style>
  <w:style w:type="paragraph" w:styleId="912">
    <w:name w:val="toc 3"/>
    <w:basedOn w:val="739"/>
    <w:next w:val="739"/>
    <w:uiPriority w:val="39"/>
    <w:unhideWhenUsed/>
    <w:pPr>
      <w:ind w:left="567"/>
      <w:spacing w:after="57"/>
    </w:pPr>
  </w:style>
  <w:style w:type="paragraph" w:styleId="913">
    <w:name w:val="toc 4"/>
    <w:basedOn w:val="739"/>
    <w:next w:val="739"/>
    <w:uiPriority w:val="39"/>
    <w:unhideWhenUsed/>
    <w:pPr>
      <w:ind w:left="850"/>
      <w:spacing w:after="57"/>
    </w:pPr>
  </w:style>
  <w:style w:type="paragraph" w:styleId="914">
    <w:name w:val="toc 5"/>
    <w:basedOn w:val="739"/>
    <w:next w:val="739"/>
    <w:uiPriority w:val="39"/>
    <w:unhideWhenUsed/>
    <w:pPr>
      <w:ind w:left="1134"/>
      <w:spacing w:after="57"/>
    </w:pPr>
  </w:style>
  <w:style w:type="paragraph" w:styleId="915">
    <w:name w:val="toc 6"/>
    <w:basedOn w:val="739"/>
    <w:next w:val="739"/>
    <w:uiPriority w:val="39"/>
    <w:unhideWhenUsed/>
    <w:pPr>
      <w:ind w:left="1417"/>
      <w:spacing w:after="57"/>
    </w:pPr>
  </w:style>
  <w:style w:type="paragraph" w:styleId="916">
    <w:name w:val="toc 7"/>
    <w:basedOn w:val="739"/>
    <w:next w:val="739"/>
    <w:uiPriority w:val="39"/>
    <w:unhideWhenUsed/>
    <w:pPr>
      <w:ind w:left="1701"/>
      <w:spacing w:after="57"/>
    </w:pPr>
  </w:style>
  <w:style w:type="paragraph" w:styleId="917">
    <w:name w:val="toc 8"/>
    <w:basedOn w:val="739"/>
    <w:next w:val="739"/>
    <w:uiPriority w:val="39"/>
    <w:unhideWhenUsed/>
    <w:pPr>
      <w:ind w:left="1984"/>
      <w:spacing w:after="57"/>
    </w:pPr>
  </w:style>
  <w:style w:type="paragraph" w:styleId="918">
    <w:name w:val="toc 9"/>
    <w:basedOn w:val="739"/>
    <w:next w:val="739"/>
    <w:uiPriority w:val="39"/>
    <w:unhideWhenUsed/>
    <w:pPr>
      <w:ind w:left="2268"/>
      <w:spacing w:after="57"/>
    </w:pPr>
  </w:style>
  <w:style w:type="paragraph" w:styleId="919">
    <w:name w:val="TOC Heading"/>
    <w:uiPriority w:val="39"/>
    <w:unhideWhenUsed/>
  </w:style>
  <w:style w:type="paragraph" w:styleId="920">
    <w:name w:val="table of figures"/>
    <w:basedOn w:val="739"/>
    <w:next w:val="739"/>
    <w:uiPriority w:val="99"/>
    <w:unhideWhenUsed/>
  </w:style>
  <w:style w:type="paragraph" w:styleId="921" w:customStyle="1">
    <w:name w:val="目录 7"/>
    <w:basedOn w:val="739"/>
    <w:next w:val="739"/>
    <w:uiPriority w:val="39"/>
    <w:unhideWhenUsed/>
    <w:qFormat/>
    <w:pPr>
      <w:ind w:left="1680"/>
      <w:jc w:val="left"/>
      <w:spacing w:line="360" w:lineRule="auto"/>
    </w:pPr>
    <w:rPr>
      <w:rFonts w:ascii="Calibri" w:hAnsi="Calibri" w:cs="Calibri"/>
      <w:sz w:val="18"/>
      <w:szCs w:val="18"/>
    </w:rPr>
  </w:style>
  <w:style w:type="paragraph" w:styleId="922">
    <w:name w:val="Normal Indent"/>
    <w:basedOn w:val="739"/>
    <w:link w:val="1135"/>
    <w:qFormat/>
    <w:pPr>
      <w:ind w:firstLine="200"/>
      <w:jc w:val="left"/>
      <w:spacing w:line="500" w:lineRule="atLeast"/>
    </w:pPr>
    <w:rPr>
      <w:sz w:val="28"/>
    </w:rPr>
  </w:style>
  <w:style w:type="paragraph" w:styleId="923">
    <w:name w:val="Document Map"/>
    <w:basedOn w:val="739"/>
    <w:link w:val="976"/>
    <w:unhideWhenUsed/>
    <w:qFormat/>
    <w:pPr>
      <w:jc w:val="left"/>
      <w:spacing w:line="360" w:lineRule="auto"/>
      <w:widowControl/>
    </w:pPr>
    <w:rPr>
      <w:rFonts w:ascii="宋体" w:hAnsi="Calibri"/>
      <w:sz w:val="18"/>
      <w:szCs w:val="18"/>
    </w:rPr>
  </w:style>
  <w:style w:type="paragraph" w:styleId="924">
    <w:name w:val="annotation text"/>
    <w:basedOn w:val="739"/>
    <w:link w:val="962"/>
    <w:qFormat/>
    <w:pPr>
      <w:ind w:firstLine="200"/>
      <w:jc w:val="left"/>
      <w:spacing w:line="360" w:lineRule="auto"/>
    </w:pPr>
    <w:rPr>
      <w:sz w:val="28"/>
    </w:rPr>
  </w:style>
  <w:style w:type="paragraph" w:styleId="925">
    <w:name w:val="Body Text"/>
    <w:basedOn w:val="739"/>
    <w:link w:val="1007"/>
    <w:qFormat/>
    <w:pPr>
      <w:spacing w:after="120"/>
    </w:pPr>
    <w:rPr>
      <w:sz w:val="15"/>
    </w:rPr>
  </w:style>
  <w:style w:type="paragraph" w:styleId="926">
    <w:name w:val="Body Text Indent"/>
    <w:basedOn w:val="739"/>
    <w:link w:val="999"/>
    <w:qFormat/>
    <w:pPr>
      <w:ind w:firstLine="600"/>
    </w:pPr>
    <w:rPr>
      <w:rFonts w:eastAsia="仿宋_GB2312"/>
      <w:sz w:val="28"/>
    </w:rPr>
  </w:style>
  <w:style w:type="paragraph" w:styleId="927">
    <w:name w:val="List 2"/>
    <w:basedOn w:val="739"/>
    <w:qFormat/>
    <w:pPr>
      <w:ind w:left="200" w:hanging="200"/>
    </w:pPr>
    <w:rPr>
      <w:sz w:val="10"/>
    </w:rPr>
  </w:style>
  <w:style w:type="paragraph" w:styleId="928">
    <w:name w:val="Block Text"/>
    <w:basedOn w:val="739"/>
    <w:qFormat/>
    <w:pPr>
      <w:ind w:left="700" w:right="700"/>
      <w:spacing w:after="120"/>
    </w:pPr>
    <w:rPr>
      <w:szCs w:val="20"/>
    </w:rPr>
  </w:style>
  <w:style w:type="paragraph" w:styleId="929">
    <w:name w:val="index 4"/>
    <w:basedOn w:val="739"/>
    <w:next w:val="739"/>
    <w:qFormat/>
    <w:pPr>
      <w:ind w:left="600"/>
    </w:pPr>
    <w:rPr>
      <w:rFonts w:ascii="Verdana" w:hAnsi="Verdana"/>
      <w:szCs w:val="20"/>
    </w:rPr>
  </w:style>
  <w:style w:type="paragraph" w:styleId="930" w:customStyle="1">
    <w:name w:val="目录 5"/>
    <w:basedOn w:val="739"/>
    <w:next w:val="739"/>
    <w:uiPriority w:val="39"/>
    <w:qFormat/>
    <w:pPr>
      <w:ind w:left="800" w:firstLine="200"/>
      <w:jc w:val="left"/>
      <w:spacing w:line="360" w:lineRule="auto"/>
    </w:pPr>
    <w:rPr>
      <w:sz w:val="24"/>
      <w:szCs w:val="28"/>
    </w:rPr>
  </w:style>
  <w:style w:type="paragraph" w:styleId="931" w:customStyle="1">
    <w:name w:val="目录 3"/>
    <w:basedOn w:val="739"/>
    <w:next w:val="739"/>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932">
    <w:name w:val="Plain Text"/>
    <w:basedOn w:val="739"/>
    <w:link w:val="1012"/>
    <w:qFormat/>
    <w:pPr>
      <w:ind w:firstLine="200"/>
      <w:jc w:val="left"/>
      <w:spacing w:line="360" w:lineRule="auto"/>
    </w:pPr>
    <w:rPr>
      <w:rFonts w:ascii="宋体" w:hAnsi="Courier New"/>
      <w:szCs w:val="21"/>
    </w:rPr>
  </w:style>
  <w:style w:type="paragraph" w:styleId="933" w:customStyle="1">
    <w:name w:val="目录 8"/>
    <w:basedOn w:val="739"/>
    <w:next w:val="739"/>
    <w:uiPriority w:val="39"/>
    <w:unhideWhenUsed/>
    <w:qFormat/>
    <w:pPr>
      <w:ind w:left="1960"/>
      <w:jc w:val="left"/>
      <w:spacing w:line="360" w:lineRule="auto"/>
    </w:pPr>
    <w:rPr>
      <w:rFonts w:ascii="Calibri" w:hAnsi="Calibri" w:cs="Calibri"/>
      <w:sz w:val="18"/>
      <w:szCs w:val="18"/>
    </w:rPr>
  </w:style>
  <w:style w:type="paragraph" w:styleId="934">
    <w:name w:val="Date"/>
    <w:basedOn w:val="739"/>
    <w:next w:val="739"/>
    <w:link w:val="1004"/>
    <w:qFormat/>
    <w:pPr>
      <w:ind w:firstLine="652"/>
      <w:spacing w:line="319" w:lineRule="auto"/>
    </w:pPr>
    <w:rPr>
      <w:rFonts w:ascii="Century Schoolbook" w:hAnsi="Century Schoolbook" w:eastAsia="文鼎小标宋"/>
      <w:spacing w:val="-4"/>
      <w:sz w:val="23"/>
      <w:szCs w:val="20"/>
    </w:rPr>
  </w:style>
  <w:style w:type="paragraph" w:styleId="935">
    <w:name w:val="Body Text Indent 2"/>
    <w:basedOn w:val="739"/>
    <w:link w:val="959"/>
    <w:qFormat/>
    <w:pPr>
      <w:ind w:firstLine="412"/>
      <w:spacing w:line="400" w:lineRule="exact"/>
    </w:pPr>
    <w:rPr>
      <w:rFonts w:ascii="仿宋_GB2312" w:eastAsia="仿宋_GB2312"/>
      <w:sz w:val="24"/>
    </w:rPr>
  </w:style>
  <w:style w:type="paragraph" w:styleId="936">
    <w:name w:val="Balloon Text"/>
    <w:basedOn w:val="739"/>
    <w:link w:val="1011"/>
    <w:semiHidden/>
    <w:qFormat/>
    <w:rPr>
      <w:sz w:val="18"/>
      <w:szCs w:val="18"/>
    </w:rPr>
  </w:style>
  <w:style w:type="paragraph" w:styleId="937" w:customStyle="1">
    <w:name w:val="目录 1"/>
    <w:basedOn w:val="739"/>
    <w:next w:val="739"/>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938" w:customStyle="1">
    <w:name w:val="目录 4"/>
    <w:basedOn w:val="739"/>
    <w:next w:val="739"/>
    <w:uiPriority w:val="39"/>
    <w:unhideWhenUsed/>
    <w:qFormat/>
    <w:pPr>
      <w:ind w:left="840"/>
      <w:jc w:val="left"/>
      <w:spacing w:line="360" w:lineRule="auto"/>
    </w:pPr>
    <w:rPr>
      <w:rFonts w:ascii="Calibri" w:hAnsi="Calibri" w:cs="Calibri"/>
      <w:sz w:val="18"/>
      <w:szCs w:val="18"/>
    </w:rPr>
  </w:style>
  <w:style w:type="paragraph" w:styleId="939" w:customStyle="1">
    <w:name w:val="目录 6"/>
    <w:basedOn w:val="739"/>
    <w:next w:val="739"/>
    <w:uiPriority w:val="39"/>
    <w:unhideWhenUsed/>
    <w:qFormat/>
    <w:pPr>
      <w:ind w:left="1400"/>
      <w:jc w:val="left"/>
      <w:spacing w:line="360" w:lineRule="auto"/>
    </w:pPr>
    <w:rPr>
      <w:rFonts w:ascii="Calibri" w:hAnsi="Calibri" w:cs="Calibri"/>
      <w:sz w:val="18"/>
      <w:szCs w:val="18"/>
    </w:rPr>
  </w:style>
  <w:style w:type="paragraph" w:styleId="940">
    <w:name w:val="Body Text Indent 3"/>
    <w:basedOn w:val="739"/>
    <w:link w:val="958"/>
    <w:qFormat/>
    <w:pPr>
      <w:ind w:firstLine="600"/>
      <w:spacing w:before="50" w:after="50" w:line="400" w:lineRule="exact"/>
    </w:pPr>
    <w:rPr>
      <w:rFonts w:ascii="仿宋_GB2312" w:hAnsi="宋体" w:eastAsia="仿宋_GB2312"/>
      <w:sz w:val="32"/>
    </w:rPr>
  </w:style>
  <w:style w:type="paragraph" w:styleId="941" w:customStyle="1">
    <w:name w:val="目录 2"/>
    <w:basedOn w:val="739"/>
    <w:next w:val="739"/>
    <w:uiPriority w:val="39"/>
    <w:qFormat/>
    <w:pPr>
      <w:ind w:left="200"/>
      <w:jc w:val="left"/>
      <w:spacing w:line="360" w:lineRule="auto"/>
      <w:widowControl/>
      <w:tabs>
        <w:tab w:val="left" w:pos="1134" w:leader="none"/>
        <w:tab w:val="right" w:pos="9639" w:leader="dot"/>
      </w:tabs>
    </w:pPr>
    <w:rPr>
      <w:sz w:val="24"/>
      <w:szCs w:val="22"/>
    </w:rPr>
  </w:style>
  <w:style w:type="paragraph" w:styleId="942" w:customStyle="1">
    <w:name w:val="目录 9"/>
    <w:basedOn w:val="739"/>
    <w:next w:val="739"/>
    <w:uiPriority w:val="39"/>
    <w:unhideWhenUsed/>
    <w:qFormat/>
    <w:pPr>
      <w:ind w:left="2240"/>
      <w:jc w:val="left"/>
      <w:spacing w:line="360" w:lineRule="auto"/>
    </w:pPr>
    <w:rPr>
      <w:rFonts w:ascii="Calibri" w:hAnsi="Calibri" w:cs="Calibri"/>
      <w:sz w:val="18"/>
      <w:szCs w:val="18"/>
    </w:rPr>
  </w:style>
  <w:style w:type="paragraph" w:styleId="943" w:customStyle="1">
    <w:name w:val="普通(网站)1"/>
    <w:basedOn w:val="739"/>
    <w:link w:val="1161"/>
    <w:qFormat/>
    <w:pPr>
      <w:jc w:val="left"/>
      <w:spacing w:before="100" w:beforeAutospacing="1" w:after="100" w:afterAutospacing="1"/>
      <w:widowControl/>
    </w:pPr>
    <w:rPr>
      <w:rFonts w:ascii="宋体" w:hAnsi="宋体"/>
      <w:sz w:val="24"/>
    </w:rPr>
  </w:style>
  <w:style w:type="paragraph" w:styleId="944">
    <w:name w:val="annotation subject"/>
    <w:basedOn w:val="924"/>
    <w:next w:val="924"/>
    <w:link w:val="984"/>
    <w:qFormat/>
    <w:rPr>
      <w:b/>
      <w:bCs/>
    </w:rPr>
  </w:style>
  <w:style w:type="paragraph" w:styleId="945" w:customStyle="1">
    <w:name w:val="正文首行缩进 2"/>
    <w:basedOn w:val="926"/>
    <w:link w:val="1009"/>
    <w:qFormat/>
    <w:pPr>
      <w:ind w:left="200" w:firstLine="200"/>
      <w:jc w:val="left"/>
      <w:spacing w:after="120"/>
    </w:pPr>
    <w:rPr>
      <w:rFonts w:eastAsia="宋体"/>
      <w:sz w:val="21"/>
    </w:rPr>
  </w:style>
  <w:style w:type="character" w:styleId="946">
    <w:name w:val="Strong"/>
    <w:qFormat/>
    <w:rPr>
      <w:b/>
      <w:bCs/>
    </w:rPr>
  </w:style>
  <w:style w:type="character" w:styleId="947">
    <w:name w:val="page number"/>
    <w:basedOn w:val="749"/>
    <w:qFormat/>
  </w:style>
  <w:style w:type="character" w:styleId="948">
    <w:name w:val="FollowedHyperlink"/>
    <w:uiPriority w:val="99"/>
    <w:rPr>
      <w:color w:val="800080"/>
      <w:u w:val="single"/>
    </w:rPr>
  </w:style>
  <w:style w:type="character" w:styleId="949">
    <w:name w:val="annotation reference"/>
    <w:qFormat/>
    <w:rPr>
      <w:sz w:val="21"/>
      <w:szCs w:val="21"/>
    </w:rPr>
  </w:style>
  <w:style w:type="character" w:styleId="950" w:customStyle="1">
    <w:name w:val="标题 字符"/>
    <w:link w:val="763"/>
    <w:uiPriority w:val="10"/>
    <w:qFormat/>
    <w:rPr>
      <w:rFonts w:ascii="Cambria" w:hAnsi="Cambria"/>
      <w:b/>
      <w:bCs/>
      <w:sz w:val="32"/>
      <w:szCs w:val="32"/>
    </w:rPr>
  </w:style>
  <w:style w:type="character" w:styleId="951" w:customStyle="1">
    <w:name w:val="fontstyle21"/>
    <w:qFormat/>
    <w:rPr>
      <w:rFonts w:hint="eastAsia" w:ascii="宋体" w:hAnsi="宋体" w:eastAsia="宋体"/>
      <w:color w:val="000000"/>
      <w:sz w:val="28"/>
      <w:szCs w:val="28"/>
    </w:rPr>
  </w:style>
  <w:style w:type="character" w:styleId="952" w:customStyle="1">
    <w:name w:val="Z小节标题 Char"/>
    <w:link w:val="953"/>
    <w:qFormat/>
    <w:rPr>
      <w:rFonts w:eastAsia="黑体"/>
      <w:b/>
      <w:bCs/>
      <w:sz w:val="24"/>
      <w:szCs w:val="28"/>
    </w:rPr>
  </w:style>
  <w:style w:type="paragraph" w:styleId="953" w:customStyle="1">
    <w:name w:val="Z小节标题"/>
    <w:basedOn w:val="739"/>
    <w:next w:val="739"/>
    <w:link w:val="952"/>
    <w:qFormat/>
    <w:pPr>
      <w:ind w:left="1389" w:firstLine="200"/>
      <w:jc w:val="left"/>
      <w:keepLines/>
      <w:keepNext/>
      <w:spacing w:line="360" w:lineRule="auto"/>
      <w:outlineLvl w:val="2"/>
    </w:pPr>
    <w:rPr>
      <w:rFonts w:eastAsia="黑体"/>
      <w:b/>
      <w:bCs/>
      <w:sz w:val="24"/>
      <w:szCs w:val="28"/>
    </w:rPr>
  </w:style>
  <w:style w:type="character" w:styleId="954" w:customStyle="1">
    <w:name w:val="Z节标题 Char"/>
    <w:link w:val="955"/>
    <w:qFormat/>
    <w:rPr>
      <w:rFonts w:ascii="黑体" w:hAnsi="黑体" w:eastAsia="黑体"/>
      <w:bCs/>
      <w:sz w:val="28"/>
      <w:szCs w:val="28"/>
    </w:rPr>
  </w:style>
  <w:style w:type="paragraph" w:styleId="955" w:customStyle="1">
    <w:name w:val="Z节标题"/>
    <w:basedOn w:val="956"/>
    <w:link w:val="954"/>
    <w:qFormat/>
    <w:pPr>
      <w:ind w:left="0" w:firstLine="7"/>
      <w:jc w:val="left"/>
      <w:spacing w:before="0" w:after="0"/>
      <w:widowControl/>
      <w:outlineLvl w:val="1"/>
    </w:pPr>
    <w:rPr>
      <w:rFonts w:ascii="黑体" w:hAnsi="黑体" w:eastAsia="黑体"/>
      <w:b w:val="0"/>
      <w:sz w:val="28"/>
      <w:szCs w:val="28"/>
    </w:rPr>
  </w:style>
  <w:style w:type="paragraph" w:styleId="956" w:customStyle="1">
    <w:name w:val="Z章标题"/>
    <w:basedOn w:val="740"/>
    <w:next w:val="740"/>
    <w:link w:val="979"/>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57" w:customStyle="1">
    <w:name w:val="标题 7 字符"/>
    <w:link w:val="746"/>
    <w:qFormat/>
    <w:rPr>
      <w:b/>
      <w:bCs/>
      <w:sz w:val="24"/>
      <w:szCs w:val="24"/>
    </w:rPr>
  </w:style>
  <w:style w:type="character" w:styleId="958" w:customStyle="1">
    <w:name w:val="正文文本缩进 3 字符"/>
    <w:link w:val="940"/>
    <w:qFormat/>
    <w:rPr>
      <w:rFonts w:ascii="仿宋_GB2312" w:hAnsi="宋体" w:eastAsia="仿宋_GB2312"/>
      <w:sz w:val="32"/>
      <w:szCs w:val="24"/>
    </w:rPr>
  </w:style>
  <w:style w:type="character" w:styleId="959" w:customStyle="1">
    <w:name w:val="正文文本缩进 2 字符1"/>
    <w:link w:val="935"/>
    <w:uiPriority w:val="99"/>
    <w:qFormat/>
    <w:rPr>
      <w:rFonts w:ascii="仿宋_GB2312" w:eastAsia="仿宋_GB2312"/>
      <w:sz w:val="24"/>
      <w:szCs w:val="24"/>
    </w:rPr>
  </w:style>
  <w:style w:type="character" w:styleId="960" w:customStyle="1">
    <w:name w:val="页眉 字符"/>
    <w:link w:val="771"/>
    <w:uiPriority w:val="99"/>
    <w:qFormat/>
    <w:rPr>
      <w:sz w:val="18"/>
      <w:szCs w:val="18"/>
    </w:rPr>
  </w:style>
  <w:style w:type="character" w:styleId="961" w:customStyle="1">
    <w:name w:val="black11"/>
    <w:basedOn w:val="749"/>
    <w:qFormat/>
  </w:style>
  <w:style w:type="character" w:styleId="962" w:customStyle="1">
    <w:name w:val="批注文字 字符"/>
    <w:link w:val="924"/>
    <w:qFormat/>
    <w:rPr>
      <w:sz w:val="28"/>
      <w:szCs w:val="24"/>
    </w:rPr>
  </w:style>
  <w:style w:type="character" w:styleId="963" w:customStyle="1">
    <w:name w:val="标题 6 字符"/>
    <w:link w:val="745"/>
    <w:qFormat/>
    <w:rPr>
      <w:rFonts w:ascii="Cambria" w:hAnsi="Cambria"/>
      <w:b/>
      <w:bCs/>
      <w:sz w:val="24"/>
      <w:szCs w:val="24"/>
    </w:rPr>
  </w:style>
  <w:style w:type="character" w:styleId="964" w:customStyle="1">
    <w:name w:val="样式 样式 正文文本 + 行距: 固定值 26 磅 + 首行缩进:  2 字符 Char"/>
    <w:link w:val="965"/>
    <w:qFormat/>
    <w:rPr>
      <w:rFonts w:ascii="宋体" w:hAnsi="宋体"/>
      <w:bCs/>
      <w:color w:val="000000"/>
      <w:sz w:val="24"/>
      <w:szCs w:val="24"/>
    </w:rPr>
  </w:style>
  <w:style w:type="paragraph" w:styleId="965" w:customStyle="1">
    <w:name w:val="样式 样式 正文文本 + 行距: 固定值 26 磅 + 首行缩进:  2 字符"/>
    <w:basedOn w:val="739"/>
    <w:link w:val="964"/>
    <w:qFormat/>
    <w:pPr>
      <w:ind w:firstLine="200"/>
    </w:pPr>
    <w:rPr>
      <w:rFonts w:ascii="宋体" w:hAnsi="宋体"/>
      <w:bCs/>
      <w:color w:val="000000"/>
      <w:sz w:val="24"/>
    </w:rPr>
  </w:style>
  <w:style w:type="character" w:styleId="966" w:customStyle="1">
    <w:name w:val="Z表格标题 Char"/>
    <w:link w:val="967"/>
    <w:qFormat/>
    <w:rPr>
      <w:rFonts w:ascii="黑体" w:eastAsia="黑体"/>
      <w:sz w:val="28"/>
      <w:szCs w:val="28"/>
    </w:rPr>
  </w:style>
  <w:style w:type="paragraph" w:styleId="967" w:customStyle="1">
    <w:name w:val="Z表格标题"/>
    <w:basedOn w:val="739"/>
    <w:link w:val="966"/>
    <w:qFormat/>
    <w:pPr>
      <w:ind w:left="5102" w:hanging="1700"/>
      <w:jc w:val="center"/>
      <w:spacing w:line="360" w:lineRule="auto"/>
      <w:outlineLvl w:val="8"/>
    </w:pPr>
    <w:rPr>
      <w:rFonts w:ascii="黑体" w:eastAsia="黑体"/>
      <w:sz w:val="28"/>
      <w:szCs w:val="28"/>
    </w:rPr>
  </w:style>
  <w:style w:type="character" w:styleId="968" w:customStyle="1">
    <w:name w:val="fontstyle01"/>
    <w:qFormat/>
    <w:rPr>
      <w:rFonts w:ascii="Times New Roman" w:hAnsi="Times New Roman" w:cs="Times New Roman"/>
      <w:color w:val="000000"/>
      <w:sz w:val="28"/>
      <w:szCs w:val="28"/>
    </w:rPr>
  </w:style>
  <w:style w:type="character" w:styleId="969" w:customStyle="1">
    <w:name w:val="正文文本缩进 2 字符"/>
    <w:qFormat/>
    <w:rPr>
      <w:rFonts w:ascii="Times New Roman" w:hAnsi="Times New Roman"/>
      <w:sz w:val="24"/>
      <w:szCs w:val="28"/>
    </w:rPr>
  </w:style>
  <w:style w:type="character" w:styleId="970" w:customStyle="1">
    <w:name w:val="正文文本缩进 Char"/>
    <w:qFormat/>
    <w:rPr>
      <w:rFonts w:ascii="Times New Roman" w:hAnsi="Times New Roman" w:eastAsia="宋体" w:cs="Times New Roman"/>
      <w:sz w:val="24"/>
      <w:szCs w:val="28"/>
    </w:rPr>
  </w:style>
  <w:style w:type="character" w:styleId="971" w:customStyle="1">
    <w:name w:val="标题 2 字符"/>
    <w:link w:val="741"/>
    <w:qFormat/>
    <w:rPr>
      <w:rFonts w:ascii="Cambria" w:hAnsi="Cambria" w:eastAsia="宋体" w:cs="Times New Roman"/>
      <w:b/>
      <w:bCs/>
      <w:sz w:val="32"/>
      <w:szCs w:val="32"/>
    </w:rPr>
  </w:style>
  <w:style w:type="character" w:styleId="972" w:customStyle="1">
    <w:name w:val="表头 Char"/>
    <w:link w:val="973"/>
    <w:qFormat/>
    <w:rPr>
      <w:rFonts w:eastAsia="黑体"/>
      <w:sz w:val="24"/>
      <w:szCs w:val="28"/>
    </w:rPr>
  </w:style>
  <w:style w:type="paragraph" w:styleId="973" w:customStyle="1">
    <w:name w:val="表头"/>
    <w:basedOn w:val="739"/>
    <w:link w:val="972"/>
    <w:qFormat/>
    <w:pPr>
      <w:jc w:val="center"/>
      <w:spacing w:line="440" w:lineRule="exact"/>
    </w:pPr>
    <w:rPr>
      <w:rFonts w:eastAsia="黑体"/>
      <w:sz w:val="24"/>
      <w:szCs w:val="28"/>
    </w:rPr>
  </w:style>
  <w:style w:type="character" w:styleId="974" w:customStyle="1">
    <w:name w:val="fontstyle31"/>
    <w:qFormat/>
    <w:rPr>
      <w:rFonts w:ascii="TimesNewRoman" w:hAnsi="TimesNewRoman"/>
      <w:color w:val="000000"/>
      <w:sz w:val="28"/>
      <w:szCs w:val="28"/>
    </w:rPr>
  </w:style>
  <w:style w:type="character" w:styleId="975" w:customStyle="1">
    <w:name w:val="样式 Z表格标题 + (西文) 宋体 Char"/>
    <w:qFormat/>
    <w:rPr>
      <w:rFonts w:hint="eastAsia" w:ascii="宋体" w:hAnsi="宋体" w:eastAsia="仿宋_GB2312"/>
      <w:b/>
      <w:sz w:val="28"/>
      <w:lang w:val="en-US" w:eastAsia="zh-CN" w:bidi="ar-SA"/>
    </w:rPr>
  </w:style>
  <w:style w:type="character" w:styleId="976" w:customStyle="1">
    <w:name w:val="文档结构图 字符"/>
    <w:link w:val="923"/>
    <w:qFormat/>
    <w:rPr>
      <w:rFonts w:ascii="宋体" w:hAnsi="Calibri" w:cs="Times New Roman"/>
      <w:sz w:val="18"/>
      <w:szCs w:val="18"/>
    </w:rPr>
  </w:style>
  <w:style w:type="character" w:styleId="977" w:customStyle="1">
    <w:name w:val="标题2 Char"/>
    <w:link w:val="978"/>
    <w:qFormat/>
    <w:rPr>
      <w:rFonts w:eastAsia="方正楷体_GBK"/>
      <w:sz w:val="32"/>
    </w:rPr>
  </w:style>
  <w:style w:type="paragraph" w:styleId="978" w:customStyle="1">
    <w:name w:val="标题2"/>
    <w:basedOn w:val="739"/>
    <w:next w:val="739"/>
    <w:link w:val="977"/>
    <w:qFormat/>
    <w:pPr>
      <w:ind w:firstLine="200"/>
      <w:jc w:val="center"/>
      <w:spacing w:line="590" w:lineRule="atLeast"/>
    </w:pPr>
    <w:rPr>
      <w:rFonts w:eastAsia="方正楷体_GBK"/>
      <w:sz w:val="32"/>
      <w:szCs w:val="20"/>
    </w:rPr>
  </w:style>
  <w:style w:type="character" w:styleId="979" w:customStyle="1">
    <w:name w:val="Z章标题 Char"/>
    <w:link w:val="956"/>
    <w:qFormat/>
    <w:rPr>
      <w:rFonts w:eastAsia="仿宋_GB2312"/>
      <w:b/>
      <w:bCs/>
      <w:sz w:val="44"/>
      <w:szCs w:val="32"/>
    </w:rPr>
  </w:style>
  <w:style w:type="character" w:styleId="980" w:customStyle="1">
    <w:name w:val="脚注文本 字符"/>
    <w:link w:val="904"/>
    <w:qFormat/>
    <w:rPr>
      <w:sz w:val="18"/>
      <w:szCs w:val="18"/>
    </w:rPr>
  </w:style>
  <w:style w:type="character" w:styleId="981" w:customStyle="1">
    <w:name w:val="正文1 Char Char"/>
    <w:link w:val="982"/>
    <w:qFormat/>
    <w:rPr>
      <w:sz w:val="28"/>
      <w:lang w:val="en-US" w:eastAsia="zh-CN" w:bidi="ar-SA"/>
    </w:rPr>
  </w:style>
  <w:style w:type="paragraph" w:styleId="982" w:customStyle="1">
    <w:name w:val="正文1"/>
    <w:link w:val="981"/>
    <w:qFormat/>
    <w:pPr>
      <w:spacing w:line="560" w:lineRule="atLeast"/>
      <w:widowControl w:val="off"/>
    </w:pPr>
    <w:rPr>
      <w:sz w:val="28"/>
    </w:rPr>
  </w:style>
  <w:style w:type="character" w:styleId="983" w:customStyle="1">
    <w:name w:val="副标题 字符"/>
    <w:link w:val="765"/>
    <w:qFormat/>
    <w:rPr>
      <w:rFonts w:ascii="Cambria" w:hAnsi="Cambria" w:eastAsia="黑体"/>
      <w:b/>
      <w:bCs/>
      <w:sz w:val="21"/>
      <w:szCs w:val="32"/>
      <w:lang w:bidi="ar-SA"/>
    </w:rPr>
  </w:style>
  <w:style w:type="character" w:styleId="984" w:customStyle="1">
    <w:name w:val="批注主题 字符"/>
    <w:link w:val="944"/>
    <w:qFormat/>
    <w:rPr>
      <w:b/>
      <w:bCs/>
      <w:sz w:val="28"/>
      <w:szCs w:val="24"/>
    </w:rPr>
  </w:style>
  <w:style w:type="character" w:styleId="985" w:customStyle="1">
    <w:name w:val="标题 1 Char1"/>
    <w:qFormat/>
    <w:rPr>
      <w:rFonts w:eastAsia="黑体"/>
      <w:sz w:val="32"/>
    </w:rPr>
  </w:style>
  <w:style w:type="character" w:styleId="986" w:customStyle="1">
    <w:name w:val="日期 字符"/>
    <w:qFormat/>
    <w:rPr>
      <w:rFonts w:ascii="Times New Roman" w:hAnsi="Times New Roman" w:eastAsia="宋体" w:cs="Times New Roman"/>
      <w:szCs w:val="24"/>
    </w:rPr>
  </w:style>
  <w:style w:type="character" w:styleId="987" w:customStyle="1">
    <w:name w:val="页脚 字符"/>
    <w:uiPriority w:val="99"/>
  </w:style>
  <w:style w:type="character" w:styleId="988" w:customStyle="1">
    <w:name w:val="纯文本 字符"/>
    <w:qFormat/>
    <w:rPr>
      <w:rFonts w:ascii="Times New Roman" w:hAnsi="Times New Roman" w:eastAsia="宋体" w:cs="Times New Roman"/>
      <w:sz w:val="24"/>
      <w:szCs w:val="28"/>
    </w:rPr>
  </w:style>
  <w:style w:type="character" w:styleId="989" w:customStyle="1">
    <w:name w:val="font521"/>
    <w:qFormat/>
    <w:rPr>
      <w:rFonts w:hint="eastAsia" w:ascii="宋体" w:hAnsi="宋体" w:eastAsia="宋体"/>
      <w:b/>
      <w:bCs/>
      <w:color w:val="000000"/>
      <w:sz w:val="22"/>
      <w:szCs w:val="22"/>
      <w:u w:val="none"/>
    </w:rPr>
  </w:style>
  <w:style w:type="character" w:styleId="990" w:customStyle="1">
    <w:name w:val="明显参考1"/>
    <w:uiPriority w:val="32"/>
    <w:qFormat/>
    <w:rPr>
      <w:b/>
      <w:bCs/>
      <w:smallCaps/>
      <w:color w:val="c0504d"/>
      <w:spacing w:val="5"/>
      <w:u w:val="single"/>
    </w:rPr>
  </w:style>
  <w:style w:type="character" w:styleId="991" w:customStyle="1">
    <w:name w:val="标题 9 字符"/>
    <w:link w:val="748"/>
    <w:qFormat/>
    <w:rPr>
      <w:rFonts w:eastAsia="黑体"/>
      <w:b/>
      <w:bCs/>
      <w:sz w:val="32"/>
      <w:szCs w:val="32"/>
    </w:rPr>
  </w:style>
  <w:style w:type="character" w:styleId="992" w:customStyle="1">
    <w:name w:val="标题 4 字符"/>
    <w:link w:val="743"/>
    <w:qFormat/>
    <w:rPr>
      <w:rFonts w:ascii="Century Schoolbook" w:hAnsi="Century Schoolbook" w:eastAsia="楷体_GB2312"/>
      <w:sz w:val="32"/>
    </w:rPr>
  </w:style>
  <w:style w:type="character" w:styleId="993" w:customStyle="1">
    <w:name w:val="本项目正文 Char"/>
    <w:link w:val="994"/>
    <w:qFormat/>
    <w:rPr>
      <w:bCs/>
      <w:sz w:val="28"/>
      <w:szCs w:val="44"/>
      <w:lang w:val="en-US" w:eastAsia="zh-CN" w:bidi="ar-SA"/>
    </w:rPr>
  </w:style>
  <w:style w:type="paragraph" w:styleId="994" w:customStyle="1">
    <w:name w:val="本项目正文"/>
    <w:link w:val="993"/>
    <w:qFormat/>
    <w:pPr>
      <w:ind w:firstLine="200"/>
      <w:jc w:val="both"/>
      <w:spacing w:line="360" w:lineRule="auto"/>
    </w:pPr>
    <w:rPr>
      <w:bCs/>
      <w:sz w:val="28"/>
      <w:szCs w:val="44"/>
    </w:rPr>
  </w:style>
  <w:style w:type="character" w:styleId="995" w:customStyle="1">
    <w:name w:val="标题 3 字符"/>
    <w:link w:val="742"/>
    <w:qFormat/>
    <w:rPr>
      <w:b/>
      <w:bCs/>
      <w:sz w:val="32"/>
      <w:szCs w:val="32"/>
    </w:rPr>
  </w:style>
  <w:style w:type="character" w:styleId="996" w:customStyle="1">
    <w:name w:val="fontstyle11"/>
    <w:qFormat/>
    <w:rPr>
      <w:rFonts w:hint="eastAsia" w:ascii="宋体" w:hAnsi="宋体" w:eastAsia="宋体"/>
      <w:color w:val="000000"/>
      <w:sz w:val="28"/>
      <w:szCs w:val="28"/>
    </w:rPr>
  </w:style>
  <w:style w:type="character" w:styleId="997" w:customStyle="1">
    <w:name w:val="正文（有空格） Char"/>
    <w:link w:val="998"/>
    <w:qFormat/>
    <w:rPr>
      <w:sz w:val="28"/>
      <w:szCs w:val="28"/>
      <w:lang w:val="en-US" w:eastAsia="zh-CN" w:bidi="ar-SA"/>
    </w:rPr>
  </w:style>
  <w:style w:type="paragraph" w:styleId="998" w:customStyle="1">
    <w:name w:val="正文（有空格）"/>
    <w:link w:val="997"/>
    <w:qFormat/>
    <w:pPr>
      <w:ind w:firstLine="200"/>
      <w:spacing w:line="360" w:lineRule="auto"/>
      <w:widowControl w:val="off"/>
    </w:pPr>
    <w:rPr>
      <w:sz w:val="28"/>
      <w:szCs w:val="28"/>
    </w:rPr>
  </w:style>
  <w:style w:type="character" w:styleId="999" w:customStyle="1">
    <w:name w:val="正文文本缩进 字符"/>
    <w:link w:val="926"/>
    <w:uiPriority w:val="99"/>
    <w:qFormat/>
    <w:rPr>
      <w:rFonts w:eastAsia="仿宋_GB2312"/>
      <w:sz w:val="28"/>
      <w:szCs w:val="24"/>
    </w:rPr>
  </w:style>
  <w:style w:type="character" w:styleId="1000" w:customStyle="1">
    <w:name w:val="标题 1 字符"/>
    <w:link w:val="740"/>
    <w:qFormat/>
    <w:rPr>
      <w:rFonts w:ascii="Century Schoolbook" w:hAnsi="Century Schoolbook" w:eastAsia="微软简标宋"/>
      <w:sz w:val="40"/>
    </w:rPr>
  </w:style>
  <w:style w:type="character" w:styleId="1001" w:customStyle="1">
    <w:name w:val="标题 8 字符"/>
    <w:link w:val="747"/>
    <w:qFormat/>
    <w:rPr>
      <w:rFonts w:ascii="Cambria" w:hAnsi="Cambria"/>
      <w:sz w:val="24"/>
      <w:szCs w:val="24"/>
    </w:rPr>
  </w:style>
  <w:style w:type="character" w:styleId="1002" w:customStyle="1">
    <w:name w:val="标题 5 字符"/>
    <w:link w:val="744"/>
    <w:qFormat/>
    <w:rPr>
      <w:rFonts w:eastAsia="黑体"/>
      <w:bCs/>
      <w:sz w:val="24"/>
      <w:szCs w:val="28"/>
    </w:rPr>
  </w:style>
  <w:style w:type="character" w:styleId="1003" w:customStyle="1">
    <w:name w:val="页脚 字符1"/>
    <w:link w:val="773"/>
    <w:uiPriority w:val="99"/>
    <w:qFormat/>
    <w:rPr>
      <w:sz w:val="18"/>
      <w:szCs w:val="18"/>
    </w:rPr>
  </w:style>
  <w:style w:type="character" w:styleId="1004" w:customStyle="1">
    <w:name w:val="日期 字符1"/>
    <w:link w:val="934"/>
    <w:qFormat/>
    <w:rPr>
      <w:rFonts w:ascii="Century Schoolbook" w:hAnsi="Century Schoolbook" w:eastAsia="文鼎小标宋"/>
      <w:spacing w:val="-4"/>
      <w:sz w:val="23"/>
    </w:rPr>
  </w:style>
  <w:style w:type="character" w:styleId="1005" w:customStyle="1">
    <w:name w:val="表格内文字 Char1"/>
    <w:link w:val="1006"/>
    <w:qFormat/>
    <w:rPr>
      <w:sz w:val="24"/>
    </w:rPr>
  </w:style>
  <w:style w:type="paragraph" w:styleId="1006" w:customStyle="1">
    <w:name w:val="表格内文字"/>
    <w:basedOn w:val="739"/>
    <w:link w:val="1005"/>
    <w:qFormat/>
    <w:pPr>
      <w:jc w:val="center"/>
      <w:spacing w:before="40" w:line="320" w:lineRule="exact"/>
    </w:pPr>
    <w:rPr>
      <w:sz w:val="24"/>
      <w:szCs w:val="20"/>
    </w:rPr>
  </w:style>
  <w:style w:type="character" w:styleId="1007" w:customStyle="1">
    <w:name w:val="正文文本 字符"/>
    <w:link w:val="925"/>
    <w:uiPriority w:val="99"/>
    <w:qFormat/>
    <w:rPr>
      <w:sz w:val="15"/>
      <w:szCs w:val="24"/>
    </w:rPr>
  </w:style>
  <w:style w:type="character" w:styleId="1008" w:customStyle="1">
    <w:name w:val="题注 字符"/>
    <w:link w:val="775"/>
    <w:qFormat/>
    <w:rPr>
      <w:rFonts w:eastAsia="黑体"/>
      <w:sz w:val="24"/>
    </w:rPr>
  </w:style>
  <w:style w:type="character" w:styleId="1009" w:customStyle="1">
    <w:name w:val="正文首行缩进 2 Char"/>
    <w:link w:val="945"/>
    <w:qFormat/>
    <w:rPr>
      <w:rFonts w:eastAsia="仿宋_GB2312"/>
      <w:sz w:val="21"/>
      <w:szCs w:val="24"/>
    </w:rPr>
  </w:style>
  <w:style w:type="character" w:styleId="1010" w:customStyle="1">
    <w:name w:val="font531"/>
    <w:qFormat/>
    <w:rPr>
      <w:rFonts w:hint="eastAsia" w:ascii="宋体" w:hAnsi="宋体" w:eastAsia="宋体"/>
      <w:color w:val="000000"/>
      <w:sz w:val="22"/>
      <w:szCs w:val="22"/>
      <w:u w:val="none"/>
    </w:rPr>
  </w:style>
  <w:style w:type="character" w:styleId="1011" w:customStyle="1">
    <w:name w:val="批注框文本 字符"/>
    <w:link w:val="936"/>
    <w:semiHidden/>
    <w:qFormat/>
    <w:rPr>
      <w:sz w:val="18"/>
      <w:szCs w:val="18"/>
    </w:rPr>
  </w:style>
  <w:style w:type="character" w:styleId="1012" w:customStyle="1">
    <w:name w:val="纯文本 字符1"/>
    <w:link w:val="932"/>
    <w:qFormat/>
    <w:rPr>
      <w:rFonts w:ascii="宋体" w:hAnsi="Courier New"/>
      <w:sz w:val="21"/>
      <w:szCs w:val="21"/>
    </w:rPr>
  </w:style>
  <w:style w:type="character" w:styleId="1013" w:customStyle="1">
    <w:name w:val="页眉 Char1"/>
    <w:qFormat/>
    <w:rPr>
      <w:rFonts w:ascii="宋体" w:hAnsi="宋体"/>
      <w:sz w:val="18"/>
    </w:rPr>
  </w:style>
  <w:style w:type="paragraph" w:styleId="1014" w:customStyle="1">
    <w:name w:val="xl150"/>
    <w:basedOn w:val="739"/>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5" w:customStyle="1">
    <w:name w:val="xl93"/>
    <w:basedOn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6" w:customStyle="1">
    <w:name w:val="标题 21"/>
    <w:basedOn w:val="739"/>
    <w:qFormat/>
    <w:pPr>
      <w:ind w:left="140" w:firstLine="200"/>
      <w:jc w:val="left"/>
      <w:outlineLvl w:val="1"/>
    </w:pPr>
    <w:rPr>
      <w:rFonts w:ascii="微软雅黑" w:eastAsia="微软雅黑" w:cs="微软雅黑"/>
      <w:b/>
      <w:bCs/>
      <w:sz w:val="24"/>
    </w:rPr>
  </w:style>
  <w:style w:type="paragraph" w:styleId="1017" w:customStyle="1">
    <w:name w:val="样式 正文（有空格） + 两端对齐 首行缩进:  2 字符"/>
    <w:basedOn w:val="998"/>
    <w:qFormat/>
    <w:pPr>
      <w:ind w:firstLine="504"/>
      <w:jc w:val="both"/>
    </w:pPr>
    <w:rPr>
      <w:rFonts w:cs="宋体"/>
      <w:sz w:val="24"/>
      <w:szCs w:val="20"/>
    </w:rPr>
  </w:style>
  <w:style w:type="paragraph" w:styleId="1018" w:customStyle="1">
    <w:name w:val="样式 正文（有空格） + 黑色 两端对齐 首行缩进:  2 字符"/>
    <w:basedOn w:val="739"/>
    <w:qFormat/>
    <w:pPr>
      <w:ind w:firstLine="200"/>
      <w:jc w:val="left"/>
      <w:spacing w:line="360" w:lineRule="auto"/>
    </w:pPr>
    <w:rPr>
      <w:rFonts w:cs="宋体"/>
      <w:color w:val="000000"/>
      <w:sz w:val="24"/>
      <w:szCs w:val="20"/>
    </w:rPr>
  </w:style>
  <w:style w:type="paragraph" w:styleId="1019" w:customStyle="1">
    <w:name w:val="xl140"/>
    <w:basedOn w:val="73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0" w:customStyle="1">
    <w:name w:val="xl113"/>
    <w:basedOn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1" w:customStyle="1">
    <w:name w:val="black1"/>
    <w:basedOn w:val="739"/>
    <w:qFormat/>
    <w:pPr>
      <w:jc w:val="left"/>
      <w:spacing w:before="100" w:beforeAutospacing="1" w:after="100" w:afterAutospacing="1"/>
      <w:widowControl/>
    </w:pPr>
    <w:rPr>
      <w:rFonts w:ascii="宋体" w:hAnsi="宋体"/>
      <w:sz w:val="24"/>
    </w:rPr>
  </w:style>
  <w:style w:type="paragraph" w:styleId="1022" w:customStyle="1">
    <w:name w:val="xl147"/>
    <w:basedOn w:val="739"/>
    <w:qFormat/>
    <w:pPr>
      <w:jc w:val="center"/>
      <w:spacing w:before="100" w:beforeAutospacing="1" w:after="100" w:afterAutospacing="1"/>
      <w:widowControl/>
    </w:pPr>
    <w:rPr>
      <w:rFonts w:ascii="Courier" w:hAnsi="Courier" w:cs="宋体"/>
      <w:sz w:val="24"/>
    </w:rPr>
  </w:style>
  <w:style w:type="paragraph" w:styleId="1023" w:customStyle="1">
    <w:name w:val="xl124"/>
    <w:basedOn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4" w:customStyle="1">
    <w:name w:val="xl138"/>
    <w:basedOn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5" w:customStyle="1">
    <w:name w:val="表格"/>
    <w:qFormat/>
    <w:pPr>
      <w:jc w:val="center"/>
      <w:spacing w:line="240" w:lineRule="atLeast"/>
    </w:pPr>
    <w:rPr>
      <w:sz w:val="21"/>
    </w:rPr>
  </w:style>
  <w:style w:type="paragraph" w:styleId="1026" w:customStyle="1">
    <w:name w:val="xl135"/>
    <w:basedOn w:val="739"/>
    <w:qFormat/>
    <w:pPr>
      <w:jc w:val="left"/>
      <w:spacing w:before="100" w:beforeAutospacing="1" w:after="100" w:afterAutospacing="1"/>
      <w:widowControl/>
    </w:pPr>
    <w:rPr>
      <w:rFonts w:ascii="宋体" w:hAnsi="宋体" w:cs="宋体"/>
      <w:color w:val="000000"/>
      <w:sz w:val="20"/>
      <w:szCs w:val="20"/>
    </w:rPr>
  </w:style>
  <w:style w:type="paragraph" w:styleId="1027" w:customStyle="1">
    <w:name w:val="xl107"/>
    <w:basedOn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8" w:customStyle="1">
    <w:name w:val="xl79"/>
    <w:basedOn w:val="73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9" w:customStyle="1">
    <w:name w:val="列出段落"/>
    <w:basedOn w:val="739"/>
    <w:uiPriority w:val="34"/>
    <w:qFormat/>
    <w:pPr>
      <w:ind w:firstLine="200"/>
      <w:jc w:val="left"/>
      <w:spacing w:line="360" w:lineRule="auto"/>
      <w:widowControl/>
    </w:pPr>
    <w:rPr>
      <w:rFonts w:ascii="宋体" w:hAnsi="宋体" w:cs="宋体"/>
      <w:sz w:val="24"/>
    </w:rPr>
  </w:style>
  <w:style w:type="paragraph" w:styleId="1030" w:customStyle="1">
    <w:name w:val="xl95"/>
    <w:basedOn w:val="73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1" w:customStyle="1">
    <w:name w:val="修订1"/>
    <w:uiPriority w:val="99"/>
    <w:semiHidden/>
    <w:qFormat/>
    <w:rPr>
      <w:sz w:val="24"/>
      <w:szCs w:val="28"/>
    </w:rPr>
  </w:style>
  <w:style w:type="paragraph" w:styleId="1032" w:customStyle="1">
    <w:name w:val="xl154"/>
    <w:basedOn w:val="739"/>
    <w:qFormat/>
    <w:pPr>
      <w:jc w:val="center"/>
      <w:spacing w:before="100" w:beforeAutospacing="1" w:after="100" w:afterAutospacing="1"/>
      <w:widowControl/>
    </w:pPr>
    <w:rPr>
      <w:rFonts w:ascii="宋体" w:hAnsi="宋体" w:cs="宋体"/>
      <w:b/>
      <w:bCs/>
      <w:sz w:val="24"/>
    </w:rPr>
  </w:style>
  <w:style w:type="paragraph" w:styleId="1033" w:customStyle="1">
    <w:name w:val="xl131"/>
    <w:basedOn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4" w:customStyle="1">
    <w:name w:val="图编号"/>
    <w:basedOn w:val="925"/>
    <w:qFormat/>
    <w:pPr>
      <w:ind w:firstLine="200"/>
      <w:jc w:val="center"/>
      <w:spacing w:after="0" w:line="360" w:lineRule="auto"/>
      <w:tabs>
        <w:tab w:val="left" w:pos="560" w:leader="none"/>
        <w:tab w:val="left" w:pos="4123" w:leader="none"/>
      </w:tabs>
    </w:pPr>
    <w:rPr>
      <w:b/>
      <w:sz w:val="28"/>
      <w:szCs w:val="28"/>
    </w:rPr>
  </w:style>
  <w:style w:type="paragraph" w:styleId="1035" w:customStyle="1">
    <w:name w:val="xl110"/>
    <w:basedOn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6" w:customStyle="1">
    <w:name w:val="xl80"/>
    <w:basedOn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7" w:customStyle="1">
    <w:name w:val="xl71"/>
    <w:basedOn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8" w:customStyle="1">
    <w:name w:val="xl103"/>
    <w:basedOn w:val="73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9" w:customStyle="1">
    <w:name w:val="表格内文字1"/>
    <w:basedOn w:val="739"/>
    <w:qFormat/>
    <w:pPr>
      <w:jc w:val="center"/>
      <w:spacing w:line="240" w:lineRule="exact"/>
    </w:pPr>
    <w:rPr>
      <w:spacing w:val="6"/>
      <w:sz w:val="28"/>
      <w:szCs w:val="21"/>
    </w:rPr>
  </w:style>
  <w:style w:type="paragraph" w:styleId="1040" w:customStyle="1">
    <w:name w:val="xl153"/>
    <w:basedOn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1" w:customStyle="1">
    <w:name w:val="xl125"/>
    <w:basedOn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2" w:customStyle="1">
    <w:name w:val="样式 正文文本缩进 2 + Times New Roman 首行缩进:  1.06 厘米 行距: 固定值 30 磅"/>
    <w:basedOn w:val="935"/>
    <w:qFormat/>
    <w:pPr>
      <w:ind w:firstLine="601"/>
      <w:spacing w:line="540" w:lineRule="exact"/>
    </w:pPr>
    <w:rPr>
      <w:rFonts w:ascii="Times New Roman" w:eastAsia="宋体"/>
      <w:sz w:val="28"/>
      <w:szCs w:val="28"/>
    </w:rPr>
  </w:style>
  <w:style w:type="paragraph" w:styleId="1043" w:customStyle="1">
    <w:name w:val="xl94"/>
    <w:basedOn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4" w:customStyle="1">
    <w:name w:val="样式 首行缩进:  2 字符1"/>
    <w:basedOn w:val="739"/>
    <w:qFormat/>
    <w:pPr>
      <w:ind w:firstLine="200"/>
      <w:spacing w:line="312" w:lineRule="auto"/>
    </w:pPr>
    <w:rPr>
      <w:rFonts w:cs="宋体"/>
      <w:sz w:val="24"/>
    </w:rPr>
  </w:style>
  <w:style w:type="paragraph" w:styleId="1045" w:customStyle="1">
    <w:name w:val="xl143"/>
    <w:basedOn w:val="739"/>
    <w:qFormat/>
    <w:pPr>
      <w:jc w:val="left"/>
      <w:spacing w:before="100" w:beforeAutospacing="1" w:after="100" w:afterAutospacing="1"/>
      <w:widowControl/>
    </w:pPr>
    <w:rPr>
      <w:rFonts w:ascii="Courier" w:hAnsi="Courier" w:cs="宋体"/>
      <w:sz w:val="24"/>
    </w:rPr>
  </w:style>
  <w:style w:type="paragraph" w:styleId="1046" w:customStyle="1">
    <w:name w:val="xl86"/>
    <w:basedOn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7" w:customStyle="1">
    <w:name w:val="TOC 标题1"/>
    <w:basedOn w:val="740"/>
    <w:next w:val="739"/>
    <w:qFormat/>
    <w:pPr>
      <w:jc w:val="left"/>
      <w:spacing w:before="480" w:line="276" w:lineRule="auto"/>
      <w:widowControl/>
      <w:outlineLvl w:val="9"/>
    </w:pPr>
    <w:rPr>
      <w:rFonts w:ascii="Cambria" w:hAnsi="Cambria" w:eastAsia="宋体"/>
      <w:bCs/>
      <w:color w:val="365f91"/>
      <w:sz w:val="28"/>
      <w:szCs w:val="28"/>
    </w:rPr>
  </w:style>
  <w:style w:type="paragraph" w:styleId="1048" w:customStyle="1">
    <w:name w:val="！表格"/>
    <w:basedOn w:val="739"/>
    <w:qFormat/>
    <w:pPr>
      <w:jc w:val="center"/>
    </w:pPr>
    <w:rPr>
      <w:rFonts w:eastAsia="Times New Roman"/>
      <w:sz w:val="24"/>
    </w:rPr>
  </w:style>
  <w:style w:type="paragraph" w:styleId="1049" w:customStyle="1">
    <w:name w:val="xl112"/>
    <w:basedOn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0" w:customStyle="1">
    <w:name w:val="xl133"/>
    <w:basedOn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1" w:customStyle="1">
    <w:name w:val="xl74"/>
    <w:basedOn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2" w:customStyle="1">
    <w:name w:val="xl152"/>
    <w:basedOn w:val="739"/>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53" w:customStyle="1">
    <w:name w:val="xl98"/>
    <w:basedOn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4" w:customStyle="1">
    <w:name w:val="Char Char Char Char"/>
    <w:basedOn w:val="739"/>
    <w:next w:val="739"/>
    <w:qFormat/>
    <w:pPr>
      <w:ind w:firstLine="200"/>
      <w:jc w:val="left"/>
      <w:spacing w:line="360" w:lineRule="auto"/>
    </w:pPr>
    <w:rPr>
      <w:rFonts w:ascii="宋体" w:hAnsi="宋体" w:cs="宋体"/>
      <w:sz w:val="24"/>
    </w:rPr>
  </w:style>
  <w:style w:type="paragraph" w:styleId="1055" w:customStyle="1">
    <w:name w:val="xl88"/>
    <w:basedOn w:val="73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6" w:customStyle="1">
    <w:name w:val="标题 31"/>
    <w:basedOn w:val="739"/>
    <w:qFormat/>
    <w:pPr>
      <w:ind w:left="120" w:firstLine="200"/>
      <w:jc w:val="left"/>
      <w:outlineLvl w:val="2"/>
    </w:pPr>
    <w:rPr>
      <w:rFonts w:ascii="宋体" w:cs="宋体"/>
      <w:b/>
      <w:bCs/>
      <w:sz w:val="24"/>
    </w:rPr>
  </w:style>
  <w:style w:type="paragraph" w:styleId="1057" w:customStyle="1">
    <w:name w:val="xl145"/>
    <w:basedOn w:val="739"/>
    <w:qFormat/>
    <w:pPr>
      <w:jc w:val="center"/>
      <w:spacing w:before="100" w:beforeAutospacing="1" w:after="100" w:afterAutospacing="1"/>
      <w:widowControl/>
    </w:pPr>
    <w:rPr>
      <w:rFonts w:ascii="Courier" w:hAnsi="Courier" w:cs="宋体"/>
      <w:sz w:val="24"/>
    </w:rPr>
  </w:style>
  <w:style w:type="paragraph" w:styleId="1058" w:customStyle="1">
    <w:name w:val="xl127"/>
    <w:basedOn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9" w:customStyle="1">
    <w:name w:val="xl132"/>
    <w:basedOn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0" w:customStyle="1">
    <w:name w:val="xl100"/>
    <w:basedOn w:val="739"/>
    <w:qFormat/>
    <w:pPr>
      <w:jc w:val="left"/>
      <w:spacing w:before="100" w:beforeAutospacing="1" w:after="100" w:afterAutospacing="1"/>
      <w:widowControl/>
    </w:pPr>
    <w:rPr>
      <w:rFonts w:ascii="Courier" w:hAnsi="Courier" w:cs="宋体"/>
      <w:b/>
      <w:bCs/>
      <w:sz w:val="24"/>
    </w:rPr>
  </w:style>
  <w:style w:type="paragraph" w:styleId="1061" w:customStyle="1">
    <w:name w:val="xl84"/>
    <w:basedOn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2" w:customStyle="1">
    <w:name w:val="xl134"/>
    <w:basedOn w:val="73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3" w:customStyle="1">
    <w:name w:val="xl81"/>
    <w:basedOn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4" w:customStyle="1">
    <w:name w:val="标题4"/>
    <w:basedOn w:val="739"/>
    <w:qFormat/>
    <w:pPr>
      <w:ind w:firstLine="200"/>
      <w:spacing w:line="360" w:lineRule="auto"/>
    </w:pPr>
    <w:rPr>
      <w:sz w:val="28"/>
      <w:szCs w:val="20"/>
    </w:rPr>
  </w:style>
  <w:style w:type="paragraph" w:styleId="1065" w:customStyle="1">
    <w:name w:val="xl144"/>
    <w:basedOn w:val="739"/>
    <w:qFormat/>
    <w:pPr>
      <w:jc w:val="left"/>
      <w:spacing w:before="100" w:beforeAutospacing="1" w:after="100" w:afterAutospacing="1"/>
      <w:widowControl/>
    </w:pPr>
    <w:rPr>
      <w:rFonts w:ascii="Courier" w:hAnsi="Courier" w:cs="宋体"/>
      <w:sz w:val="24"/>
    </w:rPr>
  </w:style>
  <w:style w:type="paragraph" w:styleId="1066" w:customStyle="1">
    <w:name w:val="xl123"/>
    <w:basedOn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7" w:customStyle="1">
    <w:name w:val="xl116"/>
    <w:basedOn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8" w:customStyle="1">
    <w:name w:val="表格文字"/>
    <w:basedOn w:val="739"/>
    <w:next w:val="932"/>
    <w:qFormat/>
    <w:pPr>
      <w:ind w:firstLine="200"/>
      <w:jc w:val="left"/>
    </w:pPr>
    <w:rPr>
      <w:rFonts w:ascii="宋体" w:hAnsi="Courier New"/>
      <w:szCs w:val="20"/>
    </w:rPr>
  </w:style>
  <w:style w:type="paragraph" w:styleId="1069" w:customStyle="1">
    <w:name w:val="xl91"/>
    <w:basedOn w:val="739"/>
    <w:qFormat/>
    <w:pPr>
      <w:jc w:val="left"/>
      <w:spacing w:before="100" w:beforeAutospacing="1" w:after="100" w:afterAutospacing="1"/>
      <w:widowControl/>
    </w:pPr>
    <w:rPr>
      <w:rFonts w:ascii="宋体" w:hAnsi="宋体" w:cs="宋体"/>
      <w:b/>
      <w:bCs/>
      <w:color w:val="ff0000"/>
      <w:sz w:val="20"/>
      <w:szCs w:val="20"/>
    </w:rPr>
  </w:style>
  <w:style w:type="paragraph" w:styleId="1070" w:customStyle="1">
    <w:name w:val="xl149"/>
    <w:basedOn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1" w:customStyle="1">
    <w:name w:val="xl122"/>
    <w:basedOn w:val="73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2" w:customStyle="1">
    <w:name w:val="xl120"/>
    <w:basedOn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3" w:customStyle="1">
    <w:name w:val="无间隔1"/>
    <w:uiPriority w:val="1"/>
    <w:qFormat/>
    <w:pPr>
      <w:jc w:val="center"/>
      <w:spacing w:line="312" w:lineRule="exact"/>
      <w:widowControl w:val="off"/>
    </w:pPr>
    <w:rPr>
      <w:rFonts w:eastAsia="仿宋_GB2312"/>
      <w:sz w:val="21"/>
      <w:szCs w:val="24"/>
    </w:rPr>
  </w:style>
  <w:style w:type="paragraph" w:styleId="1074" w:customStyle="1">
    <w:name w:val="Z小小节标题"/>
    <w:basedOn w:val="953"/>
    <w:qFormat/>
    <w:pPr>
      <w:ind w:left="1744" w:hanging="1080"/>
      <w:tabs>
        <w:tab w:val="left" w:pos="360" w:leader="none"/>
      </w:tabs>
      <w:outlineLvl w:val="3"/>
    </w:pPr>
    <w:rPr>
      <w:rFonts w:eastAsia="仿宋_GB2312"/>
    </w:rPr>
  </w:style>
  <w:style w:type="paragraph" w:styleId="1075" w:customStyle="1">
    <w:name w:val="xl155"/>
    <w:basedOn w:val="739"/>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1076" w:customStyle="1">
    <w:name w:val="xl119"/>
    <w:basedOn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7" w:customStyle="1">
    <w:name w:val="xl96"/>
    <w:basedOn w:val="739"/>
    <w:qFormat/>
    <w:pPr>
      <w:jc w:val="left"/>
      <w:spacing w:before="100" w:beforeAutospacing="1" w:after="100" w:afterAutospacing="1"/>
      <w:widowControl/>
    </w:pPr>
    <w:rPr>
      <w:rFonts w:ascii="宋体" w:hAnsi="宋体" w:cs="宋体"/>
      <w:color w:val="ff0000"/>
      <w:sz w:val="20"/>
      <w:szCs w:val="20"/>
    </w:rPr>
  </w:style>
  <w:style w:type="paragraph" w:styleId="1078" w:customStyle="1">
    <w:name w:val="xl126"/>
    <w:basedOn w:val="739"/>
    <w:qFormat/>
    <w:pPr>
      <w:jc w:val="left"/>
      <w:spacing w:before="100" w:beforeAutospacing="1" w:after="100" w:afterAutospacing="1"/>
      <w:widowControl/>
    </w:pPr>
    <w:rPr>
      <w:rFonts w:ascii="宋体" w:hAnsi="宋体" w:cs="宋体"/>
      <w:color w:val="000000"/>
      <w:sz w:val="20"/>
      <w:szCs w:val="20"/>
    </w:rPr>
  </w:style>
  <w:style w:type="paragraph" w:styleId="1079" w:customStyle="1">
    <w:name w:val="xl97"/>
    <w:basedOn w:val="73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0" w:customStyle="1">
    <w:name w:val="Table Paragraph"/>
    <w:basedOn w:val="739"/>
    <w:uiPriority w:val="1"/>
    <w:qFormat/>
    <w:pPr>
      <w:ind w:firstLine="200"/>
      <w:jc w:val="left"/>
    </w:pPr>
    <w:rPr>
      <w:sz w:val="24"/>
    </w:rPr>
  </w:style>
  <w:style w:type="paragraph" w:styleId="1081" w:customStyle="1">
    <w:name w:val="xl121"/>
    <w:basedOn w:val="73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2" w:customStyle="1">
    <w:name w:val="样式7"/>
    <w:basedOn w:val="739"/>
    <w:pPr>
      <w:jc w:val="center"/>
    </w:pPr>
    <w:rPr>
      <w:sz w:val="18"/>
    </w:rPr>
  </w:style>
  <w:style w:type="paragraph" w:styleId="1083" w:customStyle="1">
    <w:name w:val="样式 四号 黑色 行距: 1.5 倍行距1"/>
    <w:basedOn w:val="739"/>
    <w:pPr>
      <w:ind w:firstLine="200"/>
      <w:jc w:val="left"/>
      <w:spacing w:line="360" w:lineRule="auto"/>
    </w:pPr>
    <w:rPr>
      <w:rFonts w:cs="宋体"/>
      <w:color w:val="000000"/>
      <w:sz w:val="24"/>
      <w:szCs w:val="20"/>
    </w:rPr>
  </w:style>
  <w:style w:type="paragraph" w:styleId="1084" w:customStyle="1">
    <w:name w:val="xl148"/>
    <w:basedOn w:val="73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85" w:customStyle="1">
    <w:name w:val="xl72"/>
    <w:basedOn w:val="73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6" w:customStyle="1">
    <w:name w:val="font5"/>
    <w:basedOn w:val="739"/>
    <w:pPr>
      <w:jc w:val="left"/>
      <w:spacing w:before="100" w:beforeAutospacing="1" w:after="100" w:afterAutospacing="1"/>
      <w:widowControl/>
    </w:pPr>
    <w:rPr>
      <w:rFonts w:ascii="宋体" w:hAnsi="宋体" w:cs="宋体"/>
      <w:sz w:val="18"/>
      <w:szCs w:val="18"/>
    </w:rPr>
  </w:style>
  <w:style w:type="paragraph" w:styleId="1087" w:customStyle="1">
    <w:name w:val="样式 样式 四号 黑色 行距: 1.5 倍行距2 + 首行缩进:  2 字符"/>
    <w:basedOn w:val="739"/>
    <w:pPr>
      <w:ind w:firstLine="200"/>
      <w:jc w:val="left"/>
      <w:spacing w:line="360" w:lineRule="auto"/>
    </w:pPr>
    <w:rPr>
      <w:rFonts w:cs="宋体"/>
      <w:color w:val="000000"/>
      <w:sz w:val="24"/>
      <w:szCs w:val="20"/>
    </w:rPr>
  </w:style>
  <w:style w:type="paragraph" w:styleId="1088" w:customStyle="1">
    <w:name w:val="xl130"/>
    <w:basedOn w:val="73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9" w:customStyle="1">
    <w:name w:val="xl101"/>
    <w:basedOn w:val="73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0" w:customStyle="1">
    <w:name w:val="列出段落1"/>
    <w:basedOn w:val="739"/>
    <w:uiPriority w:val="34"/>
    <w:pPr>
      <w:ind w:firstLine="200"/>
      <w:jc w:val="left"/>
      <w:spacing w:line="360" w:lineRule="auto"/>
    </w:pPr>
    <w:rPr>
      <w:sz w:val="28"/>
    </w:rPr>
  </w:style>
  <w:style w:type="paragraph" w:styleId="1091" w:customStyle="1">
    <w:name w:val="xl82"/>
    <w:basedOn w:val="73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2" w:customStyle="1">
    <w:name w:val="表标题"/>
    <w:basedOn w:val="739"/>
    <w:pPr>
      <w:ind w:firstLine="200"/>
      <w:jc w:val="left"/>
      <w:spacing w:line="360" w:lineRule="auto"/>
    </w:pPr>
    <w:rPr>
      <w:rFonts w:ascii="黑体" w:hAnsi="宋体" w:eastAsia="黑体"/>
      <w:sz w:val="28"/>
    </w:rPr>
  </w:style>
  <w:style w:type="paragraph" w:styleId="1093" w:customStyle="1">
    <w:name w:val="xl108"/>
    <w:basedOn w:val="73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4" w:customStyle="1">
    <w:name w:val="Default"/>
    <w:qFormat/>
    <w:pPr>
      <w:spacing w:line="360" w:lineRule="auto"/>
      <w:widowControl w:val="off"/>
    </w:pPr>
    <w:rPr>
      <w:rFonts w:ascii="宋体" w:hAnsi="Calibri" w:cs="宋体"/>
      <w:color w:val="000000"/>
      <w:sz w:val="24"/>
      <w:szCs w:val="24"/>
    </w:rPr>
  </w:style>
  <w:style w:type="paragraph" w:styleId="1095" w:customStyle="1">
    <w:name w:val="xl136"/>
    <w:basedOn w:val="73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6" w:customStyle="1">
    <w:name w:val="reader-word-layer"/>
    <w:basedOn w:val="739"/>
    <w:pPr>
      <w:jc w:val="left"/>
      <w:spacing w:before="100" w:beforeAutospacing="1" w:after="100" w:afterAutospacing="1" w:line="360" w:lineRule="auto"/>
      <w:widowControl/>
    </w:pPr>
    <w:rPr>
      <w:rFonts w:ascii="宋体" w:hAnsi="宋体" w:cs="宋体"/>
      <w:sz w:val="24"/>
    </w:rPr>
  </w:style>
  <w:style w:type="paragraph" w:styleId="1097" w:customStyle="1">
    <w:name w:val="xl114"/>
    <w:basedOn w:val="73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8" w:customStyle="1">
    <w:name w:val="xl77"/>
    <w:basedOn w:val="73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9" w:customStyle="1">
    <w:name w:val="编号1"/>
    <w:basedOn w:val="739"/>
    <w:pPr>
      <w:ind w:left="340" w:hanging="340"/>
      <w:spacing w:line="360" w:lineRule="auto"/>
      <w:tabs>
        <w:tab w:val="left" w:pos="360" w:leader="none"/>
      </w:tabs>
    </w:pPr>
    <w:rPr>
      <w:sz w:val="24"/>
      <w:szCs w:val="20"/>
    </w:rPr>
  </w:style>
  <w:style w:type="paragraph" w:styleId="1100" w:customStyle="1">
    <w:name w:val="xl85"/>
    <w:basedOn w:val="739"/>
    <w:pPr>
      <w:jc w:val="left"/>
      <w:spacing w:before="100" w:beforeAutospacing="1" w:after="100" w:afterAutospacing="1"/>
      <w:widowControl/>
    </w:pPr>
    <w:rPr>
      <w:rFonts w:ascii="宋体" w:hAnsi="宋体" w:cs="宋体"/>
      <w:b/>
      <w:bCs/>
      <w:sz w:val="20"/>
      <w:szCs w:val="20"/>
    </w:rPr>
  </w:style>
  <w:style w:type="paragraph" w:styleId="1101" w:customStyle="1">
    <w:name w:val="xl24"/>
    <w:basedOn w:val="739"/>
    <w:pPr>
      <w:jc w:val="center"/>
      <w:spacing w:before="100" w:beforeAutospacing="1" w:after="100" w:afterAutospacing="1"/>
      <w:widowControl/>
    </w:pPr>
    <w:rPr>
      <w:rFonts w:ascii="宋体" w:hAnsi="宋体"/>
      <w:sz w:val="24"/>
    </w:rPr>
  </w:style>
  <w:style w:type="paragraph" w:styleId="1102" w:customStyle="1">
    <w:name w:val="xl54"/>
    <w:basedOn w:val="739"/>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1103" w:customStyle="1">
    <w:name w:val="xl142"/>
    <w:basedOn w:val="73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4" w:customStyle="1">
    <w:name w:val="xl117"/>
    <w:basedOn w:val="73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5" w:customStyle="1">
    <w:name w:val="xl87"/>
    <w:basedOn w:val="73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6" w:customStyle="1">
    <w:name w:val="W122"/>
    <w:basedOn w:val="740"/>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107" w:customStyle="1">
    <w:name w:val="xl83"/>
    <w:basedOn w:val="73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8" w:customStyle="1">
    <w:name w:val="xl70"/>
    <w:basedOn w:val="739"/>
    <w:pPr>
      <w:jc w:val="left"/>
      <w:spacing w:before="100" w:beforeAutospacing="1" w:after="100" w:afterAutospacing="1"/>
      <w:widowControl/>
    </w:pPr>
    <w:rPr>
      <w:rFonts w:ascii="Courier" w:hAnsi="Courier" w:cs="宋体"/>
      <w:sz w:val="24"/>
    </w:rPr>
  </w:style>
  <w:style w:type="paragraph" w:styleId="1109" w:customStyle="1">
    <w:name w:val="xl102"/>
    <w:basedOn w:val="73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0" w:customStyle="1">
    <w:name w:val="xl73"/>
    <w:basedOn w:val="73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1" w:customStyle="1">
    <w:name w:val="xl104"/>
    <w:basedOn w:val="73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2" w:customStyle="1">
    <w:name w:val="xl75"/>
    <w:basedOn w:val="73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3" w:customStyle="1">
    <w:name w:val="xl76"/>
    <w:basedOn w:val="73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4" w:customStyle="1">
    <w:name w:val="xl109"/>
    <w:basedOn w:val="73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5" w:customStyle="1">
    <w:name w:val="xl78"/>
    <w:basedOn w:val="73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6" w:customStyle="1">
    <w:name w:val="xl151"/>
    <w:basedOn w:val="739"/>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17" w:customStyle="1">
    <w:name w:val="xl89"/>
    <w:basedOn w:val="73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8" w:customStyle="1">
    <w:name w:val="xl90"/>
    <w:basedOn w:val="73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9" w:customStyle="1">
    <w:name w:val="xl128"/>
    <w:basedOn w:val="73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0" w:customStyle="1">
    <w:name w:val="xl92"/>
    <w:basedOn w:val="73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1" w:customStyle="1">
    <w:name w:val="xl106"/>
    <w:basedOn w:val="73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2" w:customStyle="1">
    <w:name w:val="xl129"/>
    <w:basedOn w:val="73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3" w:customStyle="1">
    <w:name w:val="xl99"/>
    <w:basedOn w:val="73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4" w:customStyle="1">
    <w:name w:val="xl105"/>
    <w:basedOn w:val="73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5" w:customStyle="1">
    <w:name w:val="xl111"/>
    <w:basedOn w:val="73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6" w:customStyle="1">
    <w:name w:val="xl141"/>
    <w:basedOn w:val="73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7" w:customStyle="1">
    <w:name w:val="xl115"/>
    <w:basedOn w:val="73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8" w:customStyle="1">
    <w:name w:val="xl146"/>
    <w:basedOn w:val="739"/>
    <w:pPr>
      <w:jc w:val="left"/>
      <w:spacing w:before="100" w:beforeAutospacing="1" w:after="100" w:afterAutospacing="1"/>
      <w:widowControl/>
    </w:pPr>
    <w:rPr>
      <w:rFonts w:ascii="Courier" w:hAnsi="Courier" w:cs="宋体"/>
      <w:sz w:val="24"/>
    </w:rPr>
  </w:style>
  <w:style w:type="paragraph" w:styleId="1129" w:customStyle="1">
    <w:name w:val="xl118"/>
    <w:basedOn w:val="73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0" w:customStyle="1">
    <w:name w:val="xl137"/>
    <w:basedOn w:val="73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31" w:customStyle="1">
    <w:name w:val="xl139"/>
    <w:basedOn w:val="73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32" w:customStyle="1">
    <w:name w:val="三级标题"/>
    <w:basedOn w:val="742"/>
    <w:next w:val="739"/>
    <w:qFormat/>
    <w:pPr>
      <w:spacing w:before="0" w:after="0" w:line="240" w:lineRule="auto"/>
      <w:tabs>
        <w:tab w:val="left" w:pos="900" w:leader="none"/>
      </w:tabs>
    </w:pPr>
    <w:rPr>
      <w:rFonts w:eastAsia="黑体"/>
      <w:b w:val="0"/>
      <w:sz w:val="28"/>
      <w:szCs w:val="28"/>
    </w:rPr>
  </w:style>
  <w:style w:type="table" w:styleId="1133" w:customStyle="1">
    <w:name w:val="Table Normal"/>
    <w:uiPriority w:val="2"/>
    <w:unhideWhenUsed/>
    <w:qFormat/>
    <w:pPr>
      <w:spacing w:line="360" w:lineRule="auto"/>
      <w:widowControl w:val="off"/>
    </w:pPr>
    <w:rPr>
      <w:rFonts w:ascii="Calibri" w:hAnsi="Calibri"/>
      <w:sz w:val="22"/>
      <w:szCs w:val="22"/>
      <w:lang w:eastAsia="en-US"/>
    </w:rPr>
    <w:tblPr>
      <w:tblCellMar>
        <w:left w:w="0" w:type="dxa"/>
        <w:top w:w="0" w:type="dxa"/>
        <w:right w:w="0" w:type="dxa"/>
        <w:bottom w:w="0" w:type="dxa"/>
      </w:tblCellMar>
    </w:tblPr>
  </w:style>
  <w:style w:type="paragraph" w:styleId="1134" w:customStyle="1">
    <w:name w:val="普通(网站)1"/>
    <w:basedOn w:val="739"/>
    <w:qFormat/>
    <w:pPr>
      <w:jc w:val="left"/>
      <w:spacing w:before="100" w:beforeAutospacing="1" w:after="100" w:afterAutospacing="1"/>
      <w:widowControl/>
    </w:pPr>
    <w:rPr>
      <w:rFonts w:ascii="宋体" w:hAnsi="宋体" w:cs="宋体"/>
      <w:sz w:val="24"/>
      <w:szCs w:val="20"/>
      <w:lang w:val="zh-CN" w:bidi="zh-CN"/>
    </w:rPr>
  </w:style>
  <w:style w:type="character" w:styleId="1135" w:customStyle="1">
    <w:name w:val="正文缩进 字符"/>
    <w:link w:val="922"/>
    <w:rPr>
      <w:sz w:val="28"/>
      <w:szCs w:val="24"/>
    </w:rPr>
  </w:style>
  <w:style w:type="paragraph" w:styleId="1136" w:customStyle="1">
    <w:name w:val="正文空2格  1."/>
    <w:basedOn w:val="739"/>
    <w:pPr>
      <w:ind w:firstLine="200"/>
      <w:spacing w:line="360" w:lineRule="auto"/>
    </w:pPr>
    <w:rPr>
      <w:rFonts w:ascii="宋体" w:hAnsi="宋体" w:eastAsia="仿宋" w:cs="宋体"/>
      <w:sz w:val="28"/>
      <w:szCs w:val="20"/>
    </w:rPr>
  </w:style>
  <w:style w:type="paragraph" w:styleId="1137" w:customStyle="1">
    <w:name w:val="段落"/>
    <w:basedOn w:val="739"/>
    <w:link w:val="1138"/>
    <w:qFormat/>
    <w:pPr>
      <w:ind w:firstLine="200"/>
      <w:spacing w:line="360" w:lineRule="auto"/>
    </w:pPr>
    <w:rPr>
      <w:rFonts w:ascii="仿宋_GB2312" w:eastAsia="仿宋_GB2312"/>
      <w:sz w:val="24"/>
    </w:rPr>
  </w:style>
  <w:style w:type="character" w:styleId="1138" w:customStyle="1">
    <w:name w:val="段落 Char"/>
    <w:link w:val="1137"/>
    <w:qFormat/>
    <w:rPr>
      <w:rFonts w:ascii="仿宋_GB2312" w:eastAsia="仿宋_GB2312"/>
      <w:sz w:val="24"/>
      <w:szCs w:val="24"/>
    </w:rPr>
  </w:style>
  <w:style w:type="paragraph" w:styleId="1139" w:customStyle="1">
    <w:name w:val="标题3"/>
    <w:basedOn w:val="742"/>
    <w:next w:val="1137"/>
    <w:link w:val="1140"/>
    <w:qFormat/>
    <w:pPr>
      <w:spacing w:before="100" w:after="100" w:line="415" w:lineRule="auto"/>
    </w:pPr>
    <w:rPr>
      <w:rFonts w:eastAsia="仿宋_GB2312"/>
      <w:sz w:val="24"/>
    </w:rPr>
  </w:style>
  <w:style w:type="character" w:styleId="1140" w:customStyle="1">
    <w:name w:val="标题3 字符"/>
    <w:link w:val="1139"/>
    <w:rPr>
      <w:rFonts w:eastAsia="仿宋_GB2312" w:cs="Times New Roman"/>
      <w:b/>
      <w:bCs/>
      <w:sz w:val="24"/>
      <w:szCs w:val="32"/>
    </w:rPr>
  </w:style>
  <w:style w:type="paragraph" w:styleId="1141" w:customStyle="1">
    <w:name w:val="普通正文"/>
    <w:basedOn w:val="739"/>
    <w:qFormat/>
    <w:pPr>
      <w:ind w:firstLine="480"/>
      <w:jc w:val="left"/>
      <w:spacing w:before="120" w:after="120" w:line="360" w:lineRule="auto"/>
    </w:pPr>
    <w:rPr>
      <w:rFonts w:ascii="Arial" w:hAnsi="Arial"/>
      <w:sz w:val="24"/>
    </w:rPr>
  </w:style>
  <w:style w:type="paragraph" w:styleId="1142" w:customStyle="1">
    <w:name w:val="内容正文"/>
    <w:basedOn w:val="739"/>
    <w:qFormat/>
    <w:pPr>
      <w:ind w:firstLine="200"/>
      <w:spacing w:line="360" w:lineRule="auto"/>
    </w:pPr>
    <w:rPr>
      <w:rFonts w:ascii="Calibri" w:hAnsi="Calibri"/>
      <w:sz w:val="28"/>
    </w:rPr>
  </w:style>
  <w:style w:type="paragraph" w:styleId="1143" w:customStyle="1">
    <w:name w:val="列出段落2"/>
    <w:basedOn w:val="739"/>
    <w:pPr>
      <w:ind w:firstLine="200"/>
    </w:pPr>
    <w:rPr>
      <w:rFonts w:ascii="Calibri" w:hAnsi="Calibri"/>
      <w:szCs w:val="22"/>
    </w:rPr>
  </w:style>
  <w:style w:type="character" w:styleId="1144" w:customStyle="1">
    <w:name w:val="默认段落字体1"/>
    <w:semiHidden/>
    <w:qFormat/>
  </w:style>
  <w:style w:type="character" w:styleId="1145" w:customStyle="1">
    <w:name w:val="超链接1"/>
    <w:qFormat/>
    <w:rPr>
      <w:rFonts w:ascii="Times New Roman" w:hAnsi="Times New Roman" w:eastAsia="宋体" w:cs="Times New Roman"/>
      <w:sz w:val="21"/>
      <w:szCs w:val="24"/>
      <w:lang w:val="en-US" w:eastAsia="zh-CN" w:bidi="ar-SA"/>
    </w:rPr>
  </w:style>
  <w:style w:type="paragraph" w:styleId="1146" w:customStyle="1">
    <w:name w:val="页脚1"/>
    <w:basedOn w:val="982"/>
    <w:qFormat/>
    <w:pPr>
      <w:spacing w:line="240" w:lineRule="auto"/>
      <w:tabs>
        <w:tab w:val="center" w:pos="4153" w:leader="none"/>
        <w:tab w:val="right" w:pos="8306" w:leader="none"/>
      </w:tabs>
    </w:pPr>
    <w:rPr>
      <w:sz w:val="18"/>
      <w:szCs w:val="18"/>
    </w:rPr>
  </w:style>
  <w:style w:type="character" w:styleId="1147" w:customStyle="1">
    <w:name w:val="font21"/>
    <w:qFormat/>
    <w:rPr>
      <w:rFonts w:hint="eastAsia" w:ascii="宋体" w:hAnsi="宋体" w:eastAsia="宋体" w:cs="宋体"/>
      <w:color w:val="000000"/>
      <w:sz w:val="24"/>
      <w:szCs w:val="24"/>
      <w:u w:val="none"/>
    </w:rPr>
  </w:style>
  <w:style w:type="character" w:styleId="1148" w:customStyle="1">
    <w:name w:val="font31"/>
    <w:qFormat/>
    <w:rPr>
      <w:rFonts w:ascii="Times New Roman" w:hAnsi="Times New Roman" w:cs="Times New Roman"/>
      <w:color w:val="000000"/>
      <w:sz w:val="24"/>
      <w:szCs w:val="24"/>
      <w:u w:val="none"/>
    </w:rPr>
  </w:style>
  <w:style w:type="paragraph" w:styleId="1149" w:customStyle="1">
    <w:name w:val="font6"/>
    <w:basedOn w:val="739"/>
    <w:pPr>
      <w:jc w:val="left"/>
      <w:spacing w:before="100" w:beforeAutospacing="1" w:after="100" w:afterAutospacing="1"/>
      <w:widowControl/>
    </w:pPr>
    <w:rPr>
      <w:rFonts w:ascii="宋体" w:hAnsi="宋体" w:cs="宋体"/>
      <w:color w:val="000000"/>
      <w:szCs w:val="21"/>
    </w:rPr>
  </w:style>
  <w:style w:type="paragraph" w:styleId="1150" w:customStyle="1">
    <w:name w:val="xl65"/>
    <w:basedOn w:val="73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1151" w:customStyle="1">
    <w:name w:val="xl66"/>
    <w:basedOn w:val="73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52" w:customStyle="1">
    <w:name w:val="xl67"/>
    <w:basedOn w:val="73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53" w:customStyle="1">
    <w:name w:val="xl68"/>
    <w:basedOn w:val="73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54" w:customStyle="1">
    <w:name w:val="xl69"/>
    <w:basedOn w:val="73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character" w:styleId="1155">
    <w:name w:val="Unresolved Mention"/>
    <w:uiPriority w:val="99"/>
    <w:semiHidden/>
    <w:unhideWhenUsed/>
    <w:rPr>
      <w:color w:val="605e5c"/>
      <w:shd w:val="clear" w:color="auto" w:fill="e1dfdd"/>
    </w:rPr>
  </w:style>
  <w:style w:type="paragraph" w:styleId="1156" w:customStyle="1">
    <w:name w:val="Char Char Char Char"/>
    <w:basedOn w:val="739"/>
  </w:style>
  <w:style w:type="paragraph" w:styleId="1157">
    <w:name w:val="Body Text First Indent"/>
    <w:basedOn w:val="925"/>
    <w:link w:val="1158"/>
    <w:pPr>
      <w:ind w:firstLine="420"/>
    </w:pPr>
    <w:rPr>
      <w:sz w:val="21"/>
    </w:rPr>
  </w:style>
  <w:style w:type="character" w:styleId="1158" w:customStyle="1">
    <w:name w:val="正文文本首行缩进 字符"/>
    <w:link w:val="1157"/>
    <w:rPr>
      <w:sz w:val="21"/>
      <w:szCs w:val="24"/>
    </w:rPr>
  </w:style>
  <w:style w:type="paragraph" w:styleId="1159" w:customStyle="1">
    <w:name w:val="正文仿宋"/>
    <w:basedOn w:val="739"/>
    <w:qFormat/>
    <w:pPr>
      <w:ind w:firstLine="520"/>
      <w:spacing w:line="350" w:lineRule="exact"/>
    </w:pPr>
    <w:rPr>
      <w:rFonts w:eastAsia="方正仿宋_GB2312"/>
      <w:sz w:val="24"/>
      <w:lang w:val="zh-CN"/>
    </w:rPr>
  </w:style>
  <w:style w:type="paragraph" w:styleId="1160" w:customStyle="1">
    <w:name w:val="小标题 第几章"/>
    <w:basedOn w:val="739"/>
    <w:qFormat/>
    <w:pPr>
      <w:jc w:val="center"/>
      <w:spacing w:line="350" w:lineRule="exact"/>
    </w:pPr>
    <w:rPr>
      <w:rFonts w:hint="eastAsia" w:ascii="方正黑体简体" w:hAnsi="方正黑体简体" w:eastAsia="方正黑体简体" w:cs="方正黑体简体"/>
      <w:sz w:val="30"/>
      <w:szCs w:val="30"/>
      <w:lang w:val="zh-CN"/>
    </w:rPr>
  </w:style>
  <w:style w:type="character" w:styleId="1161" w:customStyle="1">
    <w:name w:val="普通(网站) 字符"/>
    <w:link w:val="943"/>
    <w:uiPriority w:val="99"/>
    <w:qFormat/>
    <w:rPr>
      <w:rFonts w:ascii="宋体" w:hAnsi="宋体"/>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hyperlink" Target="http://www.ccgp-jiangsu.gov.cn/jiangsu/paying.html" TargetMode="External"/><Relationship Id="rId14" Type="http://schemas.openxmlformats.org/officeDocument/2006/relationships/hyperlink" Target="http://www.ccgp-jiangsu.gov.cn/jiangsu/zlxz/ee/ee3a4bc5a3454aa2b0d9312230633ce9.html" TargetMode="External"/><Relationship Id="rId15" Type="http://schemas.openxmlformats.org/officeDocument/2006/relationships/hyperlink" Target="http://jszfcg.jsczt.cn/&#65289;&#33719;&#21462;&#37319;&#36141;&#25991;&#20214;&#65292;&#24182;&#20110;2025&#24180;12&#26376;" TargetMode="External"/><Relationship Id="rId16" Type="http://schemas.openxmlformats.org/officeDocument/2006/relationships/hyperlink" Target="http://jszfcg.jsczt.cn/" TargetMode="External"/><Relationship Id="rId17" Type="http://schemas.openxmlformats.org/officeDocument/2006/relationships/hyperlink" Target="http://czj.taizhou.gov.cn/art/2022/12/9/art_61762_3436049.html" TargetMode="External"/><Relationship Id="rId18"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夏建科</cp:lastModifiedBy>
  <cp:revision>17</cp:revision>
  <dcterms:created xsi:type="dcterms:W3CDTF">2025-12-04T08:58:00Z</dcterms:created>
  <dcterms:modified xsi:type="dcterms:W3CDTF">2025-12-15T09:07:42Z</dcterms:modified>
  <cp:version>1048576</cp:version>
</cp:coreProperties>
</file>